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EE9" w:rsidRDefault="00717EE9" w:rsidP="00717EE9">
      <w:pPr>
        <w:spacing w:line="276" w:lineRule="auto"/>
        <w:jc w:val="center"/>
        <w:rPr>
          <w:rFonts w:ascii="黑体" w:eastAsia="黑体"/>
          <w:b/>
          <w:bCs/>
          <w:sz w:val="44"/>
          <w:szCs w:val="44"/>
        </w:rPr>
      </w:pPr>
      <w:bookmarkStart w:id="0" w:name="_GoBack"/>
      <w:r>
        <w:rPr>
          <w:rFonts w:ascii="黑体" w:eastAsia="黑体" w:hint="eastAsia"/>
          <w:b/>
          <w:bCs/>
          <w:sz w:val="44"/>
          <w:szCs w:val="44"/>
        </w:rPr>
        <w:t>2020年江苏省研究生中华民族</w:t>
      </w:r>
    </w:p>
    <w:p w:rsidR="00717EE9" w:rsidRDefault="00717EE9" w:rsidP="00717EE9">
      <w:pPr>
        <w:spacing w:line="276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视觉形象创新设计实践大赛报名表</w:t>
      </w:r>
    </w:p>
    <w:bookmarkEnd w:id="0"/>
    <w:p w:rsidR="00717EE9" w:rsidRDefault="00717EE9" w:rsidP="00717EE9">
      <w:pPr>
        <w:spacing w:line="480" w:lineRule="auto"/>
        <w:jc w:val="center"/>
        <w:rPr>
          <w:sz w:val="21"/>
          <w:szCs w:val="21"/>
          <w:u w:val="single"/>
        </w:rPr>
      </w:pPr>
      <w:r>
        <w:rPr>
          <w:sz w:val="21"/>
          <w:szCs w:val="21"/>
        </w:rPr>
        <w:t>学校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 xml:space="preserve">  院系</w:t>
      </w:r>
      <w:r>
        <w:rPr>
          <w:rFonts w:hint="eastAsia"/>
          <w:sz w:val="21"/>
          <w:szCs w:val="21"/>
          <w:u w:val="single"/>
        </w:rPr>
        <w:t xml:space="preserve">           </w:t>
      </w:r>
    </w:p>
    <w:p w:rsidR="00717EE9" w:rsidRDefault="00717EE9" w:rsidP="00717EE9">
      <w:pPr>
        <w:spacing w:line="276" w:lineRule="auto"/>
        <w:jc w:val="center"/>
        <w:rPr>
          <w:rFonts w:ascii="黑体" w:eastAsia="黑体"/>
          <w:sz w:val="21"/>
          <w:szCs w:val="21"/>
        </w:rPr>
      </w:pP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1554"/>
        <w:gridCol w:w="10"/>
        <w:gridCol w:w="372"/>
        <w:gridCol w:w="1019"/>
        <w:gridCol w:w="410"/>
        <w:gridCol w:w="980"/>
        <w:gridCol w:w="424"/>
        <w:gridCol w:w="971"/>
        <w:gridCol w:w="339"/>
        <w:gridCol w:w="1052"/>
        <w:gridCol w:w="388"/>
        <w:gridCol w:w="981"/>
      </w:tblGrid>
      <w:tr w:rsidR="00717EE9" w:rsidTr="001363DC">
        <w:trPr>
          <w:trHeight w:val="632"/>
        </w:trPr>
        <w:tc>
          <w:tcPr>
            <w:tcW w:w="1564" w:type="dxa"/>
            <w:gridSpan w:val="2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作品名称</w:t>
            </w:r>
          </w:p>
        </w:tc>
        <w:tc>
          <w:tcPr>
            <w:tcW w:w="6936" w:type="dxa"/>
            <w:gridSpan w:val="10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c>
          <w:tcPr>
            <w:tcW w:w="1564" w:type="dxa"/>
            <w:gridSpan w:val="2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作品简要说明与阐述（</w:t>
            </w:r>
            <w:r>
              <w:rPr>
                <w:rFonts w:cs="仿宋" w:hint="eastAsia"/>
                <w:sz w:val="21"/>
                <w:szCs w:val="21"/>
              </w:rPr>
              <w:t>动画视频类作品可附上二维码或链接）</w:t>
            </w:r>
          </w:p>
        </w:tc>
        <w:tc>
          <w:tcPr>
            <w:tcW w:w="6936" w:type="dxa"/>
            <w:gridSpan w:val="10"/>
            <w:vAlign w:val="center"/>
          </w:tcPr>
          <w:p w:rsidR="00717EE9" w:rsidRDefault="00717EE9" w:rsidP="001363DC">
            <w:pPr>
              <w:spacing w:line="276" w:lineRule="auto"/>
              <w:rPr>
                <w:rFonts w:cs="仿宋"/>
                <w:sz w:val="21"/>
                <w:szCs w:val="21"/>
              </w:rPr>
            </w:pPr>
          </w:p>
          <w:p w:rsidR="00717EE9" w:rsidRDefault="00717EE9" w:rsidP="001363DC">
            <w:pPr>
              <w:spacing w:line="276" w:lineRule="auto"/>
              <w:rPr>
                <w:rFonts w:cs="仿宋"/>
                <w:sz w:val="21"/>
                <w:szCs w:val="21"/>
              </w:rPr>
            </w:pPr>
          </w:p>
          <w:p w:rsidR="00717EE9" w:rsidRDefault="00717EE9" w:rsidP="001363DC">
            <w:pPr>
              <w:spacing w:line="276" w:lineRule="auto"/>
              <w:rPr>
                <w:rFonts w:cs="仿宋"/>
                <w:sz w:val="21"/>
                <w:szCs w:val="21"/>
              </w:rPr>
            </w:pPr>
          </w:p>
          <w:p w:rsidR="00717EE9" w:rsidRDefault="00717EE9" w:rsidP="001363DC">
            <w:pPr>
              <w:spacing w:line="276" w:lineRule="auto"/>
              <w:rPr>
                <w:rFonts w:cs="仿宋"/>
                <w:sz w:val="21"/>
                <w:szCs w:val="21"/>
              </w:rPr>
            </w:pPr>
          </w:p>
          <w:p w:rsidR="00717EE9" w:rsidRDefault="00717EE9" w:rsidP="001363DC">
            <w:pPr>
              <w:spacing w:line="276" w:lineRule="auto"/>
              <w:rPr>
                <w:rFonts w:cs="仿宋"/>
                <w:sz w:val="21"/>
                <w:szCs w:val="21"/>
              </w:rPr>
            </w:pPr>
          </w:p>
          <w:p w:rsidR="00717EE9" w:rsidRDefault="00717EE9" w:rsidP="001363DC">
            <w:pPr>
              <w:spacing w:line="276" w:lineRule="auto"/>
              <w:rPr>
                <w:rFonts w:cs="仿宋"/>
                <w:sz w:val="21"/>
                <w:szCs w:val="21"/>
              </w:rPr>
            </w:pPr>
          </w:p>
        </w:tc>
      </w:tr>
      <w:tr w:rsidR="00717EE9" w:rsidTr="001363DC">
        <w:trPr>
          <w:trHeight w:val="416"/>
        </w:trPr>
        <w:tc>
          <w:tcPr>
            <w:tcW w:w="1564" w:type="dxa"/>
            <w:gridSpan w:val="2"/>
            <w:vMerge w:val="restart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参赛类别</w:t>
            </w:r>
          </w:p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（</w:t>
            </w:r>
            <w:r>
              <w:rPr>
                <w:rFonts w:hint="eastAsia"/>
                <w:sz w:val="22"/>
                <w:szCs w:val="22"/>
                <w:lang w:val="zh-TW"/>
              </w:rPr>
              <w:t>在选项</w:t>
            </w:r>
            <w:r>
              <w:rPr>
                <w:rFonts w:hint="eastAsia"/>
                <w:sz w:val="22"/>
                <w:szCs w:val="22"/>
              </w:rPr>
              <w:t>前</w:t>
            </w:r>
            <w:r>
              <w:rPr>
                <w:rFonts w:hint="eastAsia"/>
                <w:sz w:val="22"/>
                <w:szCs w:val="22"/>
                <w:lang w:val="zh-TW"/>
              </w:rPr>
              <w:t>打</w:t>
            </w:r>
            <w:r>
              <w:rPr>
                <w:rFonts w:cs="Aparajita"/>
                <w:sz w:val="22"/>
                <w:szCs w:val="22"/>
                <w:lang w:val="zh-TW" w:eastAsia="zh-TW"/>
              </w:rPr>
              <w:sym w:font="Wingdings" w:char="F0FE"/>
            </w:r>
            <w:r>
              <w:rPr>
                <w:rFonts w:cs="Aparajita" w:hint="eastAsia"/>
                <w:sz w:val="22"/>
                <w:szCs w:val="22"/>
                <w:lang w:val="zh-TW"/>
              </w:rPr>
              <w:t>）</w:t>
            </w:r>
          </w:p>
        </w:tc>
        <w:tc>
          <w:tcPr>
            <w:tcW w:w="6936" w:type="dxa"/>
            <w:gridSpan w:val="10"/>
            <w:vAlign w:val="center"/>
          </w:tcPr>
          <w:p w:rsidR="00717EE9" w:rsidRPr="00342E56" w:rsidRDefault="00717EE9" w:rsidP="001363DC">
            <w:pPr>
              <w:spacing w:line="276" w:lineRule="auto"/>
              <w:ind w:firstLineChars="200" w:firstLine="440"/>
              <w:jc w:val="center"/>
              <w:rPr>
                <w:rFonts w:cs="仿宋"/>
                <w:b/>
                <w:sz w:val="21"/>
                <w:szCs w:val="21"/>
              </w:rPr>
            </w:pPr>
            <w:r>
              <w:rPr>
                <w:rFonts w:cs="Aparajita"/>
                <w:sz w:val="22"/>
                <w:szCs w:val="22"/>
                <w:lang w:val="zh-TW" w:eastAsia="zh-TW"/>
              </w:rPr>
              <w:sym w:font="Wingdings" w:char="00A8"/>
            </w:r>
            <w:r>
              <w:rPr>
                <w:rFonts w:cs="Aparajita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Fonts w:cs="仿宋" w:hint="eastAsia"/>
                <w:b/>
                <w:sz w:val="21"/>
                <w:szCs w:val="21"/>
              </w:rPr>
              <w:t>艺术创作类——</w:t>
            </w:r>
            <w:r>
              <w:rPr>
                <w:rFonts w:cs="仿宋"/>
                <w:b/>
                <w:sz w:val="21"/>
                <w:szCs w:val="21"/>
              </w:rPr>
              <w:t>展现中华民族视觉形象的艺术创作作品</w:t>
            </w:r>
          </w:p>
        </w:tc>
      </w:tr>
      <w:tr w:rsidR="00717EE9" w:rsidTr="001363DC">
        <w:trPr>
          <w:trHeight w:val="416"/>
        </w:trPr>
        <w:tc>
          <w:tcPr>
            <w:tcW w:w="1564" w:type="dxa"/>
            <w:gridSpan w:val="2"/>
            <w:vMerge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6936" w:type="dxa"/>
            <w:gridSpan w:val="10"/>
            <w:vAlign w:val="center"/>
          </w:tcPr>
          <w:p w:rsidR="00717EE9" w:rsidRPr="00342E56" w:rsidRDefault="00717EE9" w:rsidP="001363DC">
            <w:pPr>
              <w:spacing w:line="276" w:lineRule="auto"/>
              <w:ind w:firstLineChars="200" w:firstLine="440"/>
              <w:jc w:val="center"/>
              <w:rPr>
                <w:rFonts w:cs="仿宋"/>
                <w:b/>
                <w:sz w:val="21"/>
                <w:szCs w:val="21"/>
              </w:rPr>
            </w:pPr>
            <w:r>
              <w:rPr>
                <w:rFonts w:cs="Aparajita"/>
                <w:sz w:val="22"/>
                <w:szCs w:val="22"/>
                <w:lang w:val="zh-TW" w:eastAsia="zh-TW"/>
              </w:rPr>
              <w:sym w:font="Wingdings" w:char="00A8"/>
            </w:r>
            <w:r>
              <w:rPr>
                <w:rFonts w:cs="Aparajita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Fonts w:cs="仿宋" w:hint="eastAsia"/>
                <w:b/>
                <w:sz w:val="21"/>
                <w:szCs w:val="21"/>
              </w:rPr>
              <w:t>视觉设计类——</w:t>
            </w:r>
            <w:r>
              <w:rPr>
                <w:rFonts w:cs="仿宋"/>
                <w:b/>
                <w:sz w:val="21"/>
                <w:szCs w:val="21"/>
              </w:rPr>
              <w:t>传达中华民族视觉形象的视觉设计作品</w:t>
            </w:r>
          </w:p>
        </w:tc>
      </w:tr>
      <w:tr w:rsidR="00717EE9" w:rsidTr="001363DC">
        <w:trPr>
          <w:trHeight w:val="416"/>
        </w:trPr>
        <w:tc>
          <w:tcPr>
            <w:tcW w:w="1564" w:type="dxa"/>
            <w:gridSpan w:val="2"/>
            <w:vMerge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6936" w:type="dxa"/>
            <w:gridSpan w:val="10"/>
            <w:vAlign w:val="center"/>
          </w:tcPr>
          <w:p w:rsidR="00717EE9" w:rsidRPr="00342E56" w:rsidRDefault="00717EE9" w:rsidP="001363DC">
            <w:pPr>
              <w:spacing w:line="276" w:lineRule="auto"/>
              <w:ind w:firstLineChars="200" w:firstLine="440"/>
              <w:jc w:val="center"/>
              <w:rPr>
                <w:rFonts w:cs="仿宋"/>
                <w:b/>
                <w:sz w:val="21"/>
                <w:szCs w:val="21"/>
              </w:rPr>
            </w:pPr>
            <w:r>
              <w:rPr>
                <w:rFonts w:cs="Aparajita"/>
                <w:sz w:val="22"/>
                <w:szCs w:val="22"/>
                <w:lang w:val="zh-TW" w:eastAsia="zh-TW"/>
              </w:rPr>
              <w:sym w:font="Wingdings" w:char="00A8"/>
            </w:r>
            <w:r>
              <w:rPr>
                <w:rFonts w:cs="Aparajita"/>
                <w:sz w:val="22"/>
                <w:szCs w:val="22"/>
                <w:lang w:val="zh-TW" w:eastAsia="zh-TW"/>
              </w:rPr>
              <w:t xml:space="preserve">  </w:t>
            </w:r>
            <w:r>
              <w:rPr>
                <w:rFonts w:cs="仿宋" w:hint="eastAsia"/>
                <w:b/>
                <w:sz w:val="21"/>
                <w:szCs w:val="21"/>
              </w:rPr>
              <w:t>产品创新类——</w:t>
            </w:r>
            <w:r>
              <w:rPr>
                <w:rFonts w:cs="仿宋"/>
                <w:b/>
                <w:sz w:val="21"/>
                <w:szCs w:val="21"/>
              </w:rPr>
              <w:t>彰显中华民族视觉形象的工艺创新产品</w:t>
            </w:r>
          </w:p>
        </w:tc>
      </w:tr>
      <w:tr w:rsidR="00717EE9" w:rsidTr="001363DC">
        <w:tc>
          <w:tcPr>
            <w:tcW w:w="8500" w:type="dxa"/>
            <w:gridSpan w:val="12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left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kern w:val="2"/>
                <w:sz w:val="15"/>
                <w:szCs w:val="15"/>
              </w:rPr>
              <w:t>注：艺术创作与视觉设计单幅作品署名作者不超过2名（含2名），工艺类与产品类单件作品作者不超过3名（含3名），视频类及动画类单幅作品作者不超过五名（含五名），所有类别单幅作品指导教师不超过两名（含两名）。证书生成系统按以上规定及排名顺序，抽取作者及指导教师姓名制作证书。</w:t>
            </w:r>
          </w:p>
        </w:tc>
      </w:tr>
      <w:tr w:rsidR="00717EE9" w:rsidTr="001363DC">
        <w:tc>
          <w:tcPr>
            <w:tcW w:w="1564" w:type="dxa"/>
            <w:gridSpan w:val="2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作者姓名</w:t>
            </w:r>
          </w:p>
        </w:tc>
        <w:tc>
          <w:tcPr>
            <w:tcW w:w="372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019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2</w:t>
            </w:r>
          </w:p>
        </w:tc>
        <w:tc>
          <w:tcPr>
            <w:tcW w:w="980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3</w:t>
            </w:r>
          </w:p>
        </w:tc>
        <w:tc>
          <w:tcPr>
            <w:tcW w:w="971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52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5</w:t>
            </w:r>
          </w:p>
        </w:tc>
        <w:tc>
          <w:tcPr>
            <w:tcW w:w="981" w:type="dxa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c>
          <w:tcPr>
            <w:tcW w:w="1564" w:type="dxa"/>
            <w:gridSpan w:val="2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创作分工</w:t>
            </w: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c>
          <w:tcPr>
            <w:tcW w:w="1564" w:type="dxa"/>
            <w:gridSpan w:val="2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所在年级</w:t>
            </w: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c>
          <w:tcPr>
            <w:tcW w:w="1564" w:type="dxa"/>
            <w:gridSpan w:val="2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所在专业</w:t>
            </w: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c>
          <w:tcPr>
            <w:tcW w:w="1564" w:type="dxa"/>
            <w:gridSpan w:val="2"/>
            <w:vMerge w:val="restart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指导老师1</w:t>
            </w: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390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Merge w:val="restart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指导老师2</w:t>
            </w: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369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c>
          <w:tcPr>
            <w:tcW w:w="1564" w:type="dxa"/>
            <w:gridSpan w:val="2"/>
            <w:vMerge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电话</w:t>
            </w:r>
          </w:p>
        </w:tc>
        <w:tc>
          <w:tcPr>
            <w:tcW w:w="1390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Merge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电话</w:t>
            </w:r>
          </w:p>
        </w:tc>
        <w:tc>
          <w:tcPr>
            <w:tcW w:w="1369" w:type="dxa"/>
            <w:gridSpan w:val="2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c>
          <w:tcPr>
            <w:tcW w:w="8500" w:type="dxa"/>
            <w:gridSpan w:val="12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第一作者联系方式</w:t>
            </w:r>
          </w:p>
        </w:tc>
      </w:tr>
      <w:tr w:rsidR="00717EE9" w:rsidTr="001363DC">
        <w:tc>
          <w:tcPr>
            <w:tcW w:w="1554" w:type="dxa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791" w:type="dxa"/>
            <w:gridSpan w:val="5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760" w:type="dxa"/>
            <w:gridSpan w:val="4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c>
          <w:tcPr>
            <w:tcW w:w="1554" w:type="dxa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2791" w:type="dxa"/>
            <w:gridSpan w:val="5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shd w:val="clear" w:color="auto" w:fill="D8D8D8" w:themeFill="background1" w:themeFillShade="D8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QQ</w:t>
            </w:r>
          </w:p>
        </w:tc>
        <w:tc>
          <w:tcPr>
            <w:tcW w:w="2760" w:type="dxa"/>
            <w:gridSpan w:val="4"/>
            <w:vAlign w:val="center"/>
          </w:tcPr>
          <w:p w:rsidR="00717EE9" w:rsidRDefault="00717EE9" w:rsidP="001363DC">
            <w:pPr>
              <w:spacing w:line="276" w:lineRule="auto"/>
              <w:jc w:val="center"/>
              <w:rPr>
                <w:rFonts w:cs="仿宋"/>
                <w:bCs/>
                <w:sz w:val="21"/>
                <w:szCs w:val="21"/>
              </w:rPr>
            </w:pPr>
          </w:p>
        </w:tc>
      </w:tr>
      <w:tr w:rsidR="00717EE9" w:rsidTr="001363DC">
        <w:trPr>
          <w:trHeight w:val="1102"/>
        </w:trPr>
        <w:tc>
          <w:tcPr>
            <w:tcW w:w="8500" w:type="dxa"/>
            <w:gridSpan w:val="12"/>
          </w:tcPr>
          <w:p w:rsidR="00717EE9" w:rsidRDefault="00717EE9" w:rsidP="001363DC">
            <w:pPr>
              <w:spacing w:line="276" w:lineRule="auto"/>
              <w:jc w:val="left"/>
              <w:rPr>
                <w:rFonts w:cs="仿宋"/>
                <w:bCs/>
                <w:sz w:val="21"/>
                <w:szCs w:val="21"/>
              </w:rPr>
            </w:pPr>
          </w:p>
          <w:p w:rsidR="00717EE9" w:rsidRDefault="00717EE9" w:rsidP="001363DC">
            <w:pPr>
              <w:spacing w:line="276" w:lineRule="auto"/>
              <w:jc w:val="left"/>
              <w:rPr>
                <w:rFonts w:cs="仿宋"/>
                <w:bCs/>
                <w:sz w:val="21"/>
                <w:szCs w:val="21"/>
              </w:rPr>
            </w:pPr>
          </w:p>
          <w:p w:rsidR="00717EE9" w:rsidRDefault="00717EE9" w:rsidP="001363DC">
            <w:pPr>
              <w:spacing w:line="276" w:lineRule="auto"/>
              <w:ind w:firstLineChars="2600" w:firstLine="5460"/>
              <w:jc w:val="left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作者签名：</w:t>
            </w:r>
            <w:r>
              <w:rPr>
                <w:rFonts w:cs="仿宋" w:hint="eastAsia"/>
                <w:bCs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cs="仿宋" w:hint="eastAsia"/>
                <w:bCs/>
                <w:sz w:val="21"/>
                <w:szCs w:val="21"/>
              </w:rPr>
              <w:t xml:space="preserve">  </w:t>
            </w:r>
          </w:p>
          <w:p w:rsidR="00717EE9" w:rsidRDefault="00717EE9" w:rsidP="001363DC">
            <w:pPr>
              <w:spacing w:line="276" w:lineRule="auto"/>
              <w:ind w:firstLineChars="2800" w:firstLine="5880"/>
              <w:jc w:val="left"/>
              <w:rPr>
                <w:rFonts w:cs="仿宋"/>
                <w:bCs/>
                <w:sz w:val="21"/>
                <w:szCs w:val="21"/>
              </w:rPr>
            </w:pPr>
            <w:r>
              <w:rPr>
                <w:rFonts w:cs="仿宋" w:hint="eastAsia"/>
                <w:bCs/>
                <w:sz w:val="21"/>
                <w:szCs w:val="21"/>
              </w:rPr>
              <w:t>日期：</w:t>
            </w:r>
            <w:r>
              <w:rPr>
                <w:rFonts w:cs="仿宋" w:hint="eastAsia"/>
                <w:bCs/>
                <w:sz w:val="21"/>
                <w:szCs w:val="21"/>
                <w:u w:val="single"/>
              </w:rPr>
              <w:t xml:space="preserve">                 </w:t>
            </w:r>
          </w:p>
        </w:tc>
      </w:tr>
    </w:tbl>
    <w:p w:rsidR="00717EE9" w:rsidRDefault="00717EE9" w:rsidP="00717EE9">
      <w:pPr>
        <w:spacing w:line="276" w:lineRule="auto"/>
        <w:jc w:val="both"/>
        <w:rPr>
          <w:rFonts w:cs="仿宋"/>
          <w:b/>
          <w:bCs/>
          <w:sz w:val="21"/>
          <w:szCs w:val="21"/>
          <w:lang w:val="nl-NL"/>
        </w:rPr>
      </w:pPr>
    </w:p>
    <w:p w:rsidR="00252C11" w:rsidRDefault="00717EE9"/>
    <w:sectPr w:rsidR="00252C11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arajita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646" w:rsidRDefault="00717E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4FE804" wp14:editId="0384A9C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7646" w:rsidRDefault="00717EE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FE80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" filled="f" stroked="f" strokeweight=".5pt">
              <v:textbox style="mso-fit-shape-to-text:t" inset="0,0,0,0">
                <w:txbxContent>
                  <w:p w:rsidR="00327646" w:rsidRDefault="00717EE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E9"/>
    <w:rsid w:val="00717EE9"/>
    <w:rsid w:val="00861DC2"/>
    <w:rsid w:val="00C3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497EC"/>
  <w14:defaultImageDpi w14:val="32767"/>
  <w15:chartTrackingRefBased/>
  <w15:docId w15:val="{53EEFA4A-F91F-364F-9AF2-9D07AE77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17EE9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17EE9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rsid w:val="00717EE9"/>
    <w:rPr>
      <w:rFonts w:ascii="宋体" w:eastAsia="宋体" w:hAnsi="宋体" w:cs="宋体"/>
      <w:kern w:val="0"/>
      <w:sz w:val="18"/>
    </w:rPr>
  </w:style>
  <w:style w:type="table" w:styleId="a5">
    <w:name w:val="Table Grid"/>
    <w:basedOn w:val="a1"/>
    <w:rsid w:val="00717EE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2020-08-29T06:51:00Z</dcterms:created>
  <dcterms:modified xsi:type="dcterms:W3CDTF">2020-08-29T06:58:00Z</dcterms:modified>
</cp:coreProperties>
</file>