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学位论文集成发现系统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DDS学位论文集成发现系统</w:t>
      </w:r>
    </w:p>
    <w:p>
      <w:pPr>
        <w:pStyle w:val="2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一、数据库简介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国道学位论文集成发现系统</w:t>
      </w:r>
      <w:r>
        <w:rPr>
          <w:sz w:val="28"/>
          <w:szCs w:val="28"/>
        </w:rPr>
        <w:t>，是由国道数据历经数年收录积累，鼎力提供的一款学位论文数据集成与知识发现系统软件，语种为英文。DDS是国内高校创建双一流，提振学科，提升研究生教育的必备神器。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目前，</w:t>
      </w:r>
      <w:r>
        <w:rPr>
          <w:sz w:val="28"/>
          <w:szCs w:val="28"/>
        </w:rPr>
        <w:t>DDS涉及指导老师520000余名，专业方向28000多个，可供读者访问的论文数量达100万余篇，涉及理、工、农、医、管、经、法、教、文、史、哲、军、艺13大学科门类，是学术研究中十分重要的信息资源。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二、数据库的收录范围以及收录标准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收录范围：</w:t>
      </w:r>
      <w:r>
        <w:rPr>
          <w:rFonts w:ascii="宋体" w:hAnsi="宋体" w:cs="宋体"/>
          <w:kern w:val="0"/>
          <w:sz w:val="28"/>
          <w:szCs w:val="28"/>
        </w:rPr>
        <w:t>主要收录了来自欧美国家2300多所知名大学的优秀博硕学位论文，其中70%是美国之外的世界名校，与已有的学位论文数据库很不相同；世界一流大学QS排名Top50院校收录47所，覆盖率达到94%。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收录标准：</w:t>
      </w:r>
      <w:r>
        <w:rPr>
          <w:sz w:val="28"/>
          <w:szCs w:val="28"/>
        </w:rPr>
        <w:t>对于网络发表的开放学位论文，必须有非失效的全文镜像链接；对于机构库授权和个人授权的学位论文，必须有可验证的全文镜像文件。</w:t>
      </w:r>
    </w:p>
    <w:p>
      <w:pPr>
        <w:pStyle w:val="2"/>
        <w:spacing w:before="0" w:beforeAutospacing="0" w:after="0" w:afterAutospacing="0" w:line="360" w:lineRule="auto"/>
        <w:rPr>
          <w:b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-74295</wp:posOffset>
            </wp:positionV>
            <wp:extent cx="1543050" cy="611505"/>
            <wp:effectExtent l="0" t="0" r="6350" b="10795"/>
            <wp:wrapThrough wrapText="bothSides">
              <wp:wrapPolygon>
                <wp:start x="0" y="0"/>
                <wp:lineTo x="0" y="21084"/>
                <wp:lineTo x="21511" y="21084"/>
                <wp:lineTo x="21511" y="0"/>
                <wp:lineTo x="0" y="0"/>
              </wp:wrapPolygon>
            </wp:wrapThrough>
            <wp:docPr id="11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0" w:beforeAutospacing="0" w:after="0" w:afterAutospacing="0" w:line="360" w:lineRule="auto"/>
        <w:rPr>
          <w:b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、收录院校比重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76215" cy="3916680"/>
            <wp:effectExtent l="0" t="0" r="6985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-342900</wp:posOffset>
            </wp:positionV>
            <wp:extent cx="1543050" cy="611505"/>
            <wp:effectExtent l="0" t="0" r="6350" b="10795"/>
            <wp:wrapThrough wrapText="bothSides">
              <wp:wrapPolygon>
                <wp:start x="0" y="0"/>
                <wp:lineTo x="0" y="21084"/>
                <wp:lineTo x="21511" y="21084"/>
                <wp:lineTo x="21511" y="0"/>
                <wp:lineTo x="0" y="0"/>
              </wp:wrapPolygon>
            </wp:wrapThrough>
            <wp:docPr id="5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、DDS、ADDS、PQD</w:t>
      </w:r>
      <w:r>
        <w:rPr>
          <w:rFonts w:ascii="宋体" w:hAnsi="宋体"/>
          <w:b/>
          <w:sz w:val="28"/>
          <w:szCs w:val="28"/>
        </w:rPr>
        <w:t>T</w:t>
      </w:r>
      <w:r>
        <w:rPr>
          <w:rFonts w:hint="eastAsia" w:ascii="宋体" w:hAnsi="宋体"/>
          <w:b/>
          <w:sz w:val="28"/>
          <w:szCs w:val="28"/>
        </w:rPr>
        <w:t>三者对比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1．资源数量比较（数据截止2</w:t>
      </w:r>
      <w:r>
        <w:rPr>
          <w:rFonts w:ascii="宋体" w:hAnsi="宋体"/>
          <w:bCs/>
          <w:sz w:val="28"/>
          <w:szCs w:val="28"/>
        </w:rPr>
        <w:t>016年）</w:t>
      </w:r>
    </w:p>
    <w:tbl>
      <w:tblPr>
        <w:tblStyle w:val="4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914"/>
        <w:gridCol w:w="207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36" w:type="dxa"/>
            <w:tcBorders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spacing w:line="360" w:lineRule="auto"/>
              <w:jc w:val="right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  <w:t xml:space="preserve">数量 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  <w:t>资源名称</w:t>
            </w:r>
          </w:p>
        </w:tc>
        <w:tc>
          <w:tcPr>
            <w:tcW w:w="191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  <w:t>博士论文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  <w:t>硕士论文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  <w:t>学士论文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  <w:t>DDS学位论文集成发现系统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408709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450789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  <w:t>ADDS权威学位论文发现系统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341365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233305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21829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5"/>
                <w:sz w:val="28"/>
                <w:szCs w:val="28"/>
              </w:rPr>
              <w:t>PQDT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456627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122375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0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spacing w:val="15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sz w:val="28"/>
          <w:szCs w:val="28"/>
        </w:rPr>
        <w:drawing>
          <wp:inline distT="0" distB="0" distL="114300" distR="114300">
            <wp:extent cx="5272405" cy="3156585"/>
            <wp:effectExtent l="0" t="0" r="10795" b="5715"/>
            <wp:docPr id="10" name="图片 3" descr="数量图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数量图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pacing w:val="15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5"/>
          <w:sz w:val="28"/>
          <w:szCs w:val="28"/>
        </w:rPr>
        <w:t>国道数据博硕论文库全文总量最多，而且只收录博士和硕士论文。比PQDT总量多28万篇，比ADDS总量多26万篇。</w:t>
      </w:r>
    </w:p>
    <w:p>
      <w:pPr>
        <w:spacing w:line="360" w:lineRule="auto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-412750</wp:posOffset>
            </wp:positionV>
            <wp:extent cx="1543050" cy="611505"/>
            <wp:effectExtent l="0" t="0" r="6350" b="10795"/>
            <wp:wrapThrough wrapText="bothSides">
              <wp:wrapPolygon>
                <wp:start x="0" y="0"/>
                <wp:lineTo x="0" y="21084"/>
                <wp:lineTo x="21511" y="21084"/>
                <wp:lineTo x="21511" y="0"/>
                <wp:lineTo x="0" y="0"/>
              </wp:wrapPolygon>
            </wp:wrapThrough>
            <wp:docPr id="3" name="图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2．检索结果及信息呈现精细度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DDS检索结果列表，以及每篇论文可呈现的字段信息，都比ADDS要细致的多。没有细致的信息标引，就不能满足读者多样化的使用需求。举例如下：</w:t>
      </w:r>
    </w:p>
    <w:p>
      <w:pP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（1）DDS中论文细览字段：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4112260" cy="2849880"/>
            <wp:effectExtent l="0" t="0" r="2540" b="7620"/>
            <wp:docPr id="1" name="图片 4" descr="论文详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论文详情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（2）ADDS中一篇论文所呈现的字段，很有限：</w:t>
      </w:r>
    </w:p>
    <w:p>
      <w:pPr>
        <w:spacing w:line="360" w:lineRule="auto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4258945" cy="3441700"/>
            <wp:effectExtent l="0" t="0" r="8255" b="0"/>
            <wp:docPr id="4" name="图片 5" descr="ADDS的一篇论文详细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DDS的一篇论文详细信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-457835</wp:posOffset>
            </wp:positionV>
            <wp:extent cx="1543050" cy="611505"/>
            <wp:effectExtent l="0" t="0" r="6350" b="10795"/>
            <wp:wrapThrough wrapText="bothSides">
              <wp:wrapPolygon>
                <wp:start x="0" y="0"/>
                <wp:lineTo x="0" y="21084"/>
                <wp:lineTo x="21511" y="21084"/>
                <wp:lineTo x="21511" y="0"/>
                <wp:lineTo x="0" y="0"/>
              </wp:wrapPolygon>
            </wp:wrapThrough>
            <wp:docPr id="7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、DDS学位论文集成发现系统独有功能特点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</w:rPr>
        <w:t>DDS主要收录的是欧美国家优秀博硕论文，70%是非美国世界名校，与ProQuest公司的PQD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T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</w:rPr>
        <w:t>很不相同，具有相当的权威性；PQDT具有的平台功能我们国道数据都具备，而且细节性比PQDT做的更好。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</w:rPr>
        <w:t>DDS论文库有强大的知识发现功能，不仅仅是找到论文，还能够发现学校、论文主题、师生论文之间的关联关系及学术社交关系。</w:t>
      </w:r>
    </w:p>
    <w:p>
      <w:pPr>
        <w:spacing w:line="360" w:lineRule="auto"/>
        <w:rPr>
          <w:rFonts w:hint="eastAsia" w:ascii="宋体" w:hAnsi="宋体" w:cs="Helvetica Neue"/>
          <w:color w:val="333333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71770" cy="2799080"/>
            <wp:effectExtent l="0" t="0" r="11430" b="762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Helvetica Neue"/>
          <w:color w:val="333333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74310" cy="2858135"/>
            <wp:effectExtent l="0" t="0" r="8890" b="1206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Helvetica Neue"/>
          <w:b/>
          <w:color w:val="333333"/>
          <w:sz w:val="28"/>
          <w:szCs w:val="28"/>
          <w:shd w:val="clear" w:color="auto" w:fill="FFFFFF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论文查重系统</w:t>
      </w:r>
    </w:p>
    <w:p>
      <w:pPr>
        <w:numPr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</w:t>
      </w:r>
    </w:p>
    <w:p>
      <w:pPr>
        <w:numPr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7325" cy="3164205"/>
            <wp:effectExtent l="0" t="0" r="3175" b="1079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64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37B6"/>
    <w:multiLevelType w:val="singleLevel"/>
    <w:tmpl w:val="199B37B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E12645"/>
    <w:multiLevelType w:val="singleLevel"/>
    <w:tmpl w:val="56E1264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00D3"/>
    <w:rsid w:val="51373F09"/>
    <w:rsid w:val="7CCE5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hanhaibo</dc:creator>
  <cp:lastModifiedBy>hanhaibo</cp:lastModifiedBy>
  <dcterms:modified xsi:type="dcterms:W3CDTF">2018-04-17T06:10:22Z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