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CB" w:rsidRDefault="0053707E">
      <w:pPr>
        <w:jc w:val="center"/>
        <w:rPr>
          <w:rFonts w:ascii="宋体"/>
          <w:color w:val="FF0000"/>
          <w:spacing w:val="-48"/>
          <w:w w:val="80"/>
          <w:sz w:val="84"/>
          <w:szCs w:val="84"/>
        </w:rPr>
      </w:pPr>
      <w:r>
        <w:rPr>
          <w:rFonts w:ascii="宋体" w:hAnsi="宋体" w:hint="eastAsia"/>
          <w:color w:val="FF0000"/>
          <w:spacing w:val="-48"/>
          <w:w w:val="80"/>
          <w:sz w:val="84"/>
          <w:szCs w:val="84"/>
        </w:rPr>
        <w:t>东南大学艺术学院</w:t>
      </w:r>
    </w:p>
    <w:p w:rsidR="00E752CB" w:rsidRDefault="0053707E">
      <w:pPr>
        <w:jc w:val="right"/>
        <w:rPr>
          <w:color w:val="000000"/>
          <w:w w:val="80"/>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2578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FF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B8EC06E"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" strokecolor="red" strokeweight="1pt"/>
            </w:pict>
          </mc:Fallback>
        </mc:AlternateContent>
      </w:r>
      <w:bookmarkStart w:id="0" w:name="校办通知编号"/>
      <w:bookmarkEnd w:id="0"/>
    </w:p>
    <w:p w:rsidR="00E752CB" w:rsidRDefault="0053707E">
      <w:pPr>
        <w:wordWrap w:val="0"/>
        <w:jc w:val="right"/>
        <w:rPr>
          <w:color w:val="000000"/>
          <w:w w:val="80"/>
          <w:sz w:val="24"/>
        </w:rPr>
      </w:pPr>
      <w:proofErr w:type="gramStart"/>
      <w:r>
        <w:rPr>
          <w:rFonts w:hint="eastAsia"/>
          <w:color w:val="000000"/>
          <w:w w:val="80"/>
          <w:sz w:val="24"/>
        </w:rPr>
        <w:t>东大艺政字</w:t>
      </w:r>
      <w:proofErr w:type="gramEnd"/>
      <w:r>
        <w:rPr>
          <w:color w:val="000000"/>
          <w:w w:val="80"/>
          <w:sz w:val="24"/>
        </w:rPr>
        <w:t>[201</w:t>
      </w:r>
      <w:r w:rsidR="00673671">
        <w:rPr>
          <w:rFonts w:hint="eastAsia"/>
          <w:color w:val="000000"/>
          <w:w w:val="80"/>
          <w:sz w:val="24"/>
        </w:rPr>
        <w:t>9</w:t>
      </w:r>
      <w:r>
        <w:rPr>
          <w:color w:val="000000"/>
          <w:w w:val="80"/>
          <w:sz w:val="24"/>
        </w:rPr>
        <w:t>]</w:t>
      </w:r>
      <w:r>
        <w:rPr>
          <w:rFonts w:hint="eastAsia"/>
          <w:color w:val="000000"/>
          <w:w w:val="80"/>
          <w:sz w:val="24"/>
        </w:rPr>
        <w:t xml:space="preserve"> </w:t>
      </w:r>
      <w:r w:rsidR="00673671">
        <w:rPr>
          <w:rFonts w:hint="eastAsia"/>
          <w:color w:val="000000"/>
          <w:w w:val="80"/>
          <w:sz w:val="24"/>
        </w:rPr>
        <w:t>9</w:t>
      </w:r>
      <w:r>
        <w:rPr>
          <w:rFonts w:hint="eastAsia"/>
          <w:color w:val="000000"/>
          <w:w w:val="80"/>
          <w:sz w:val="24"/>
        </w:rPr>
        <w:t>号</w:t>
      </w:r>
    </w:p>
    <w:p w:rsidR="00E752CB" w:rsidRDefault="0053707E">
      <w:pPr>
        <w:jc w:val="center"/>
        <w:rPr>
          <w:rFonts w:ascii="宋体"/>
          <w:b/>
          <w:sz w:val="36"/>
          <w:szCs w:val="36"/>
        </w:rPr>
      </w:pPr>
      <w:r>
        <w:rPr>
          <w:rFonts w:ascii="宋体" w:hAnsi="宋体" w:hint="eastAsia"/>
          <w:b/>
          <w:sz w:val="36"/>
          <w:szCs w:val="36"/>
        </w:rPr>
        <w:t>东南大学艺术学院研究生学业奖学金评定细则</w:t>
      </w:r>
    </w:p>
    <w:p w:rsidR="00E752CB" w:rsidRDefault="0053707E">
      <w:pPr>
        <w:jc w:val="center"/>
        <w:rPr>
          <w:rFonts w:ascii="宋体"/>
          <w:b/>
          <w:sz w:val="36"/>
          <w:szCs w:val="36"/>
        </w:rPr>
      </w:pPr>
      <w:r>
        <w:rPr>
          <w:rFonts w:ascii="宋体" w:hAnsi="宋体" w:hint="eastAsia"/>
          <w:b/>
          <w:sz w:val="36"/>
          <w:szCs w:val="36"/>
        </w:rPr>
        <w:t>（修订）</w:t>
      </w:r>
    </w:p>
    <w:p w:rsidR="00E752CB" w:rsidRDefault="0053707E">
      <w:pPr>
        <w:spacing w:line="240" w:lineRule="atLeast"/>
        <w:jc w:val="center"/>
        <w:rPr>
          <w:rFonts w:ascii="仿宋_GB2312" w:eastAsia="仿宋_GB2312"/>
          <w:b/>
          <w:sz w:val="28"/>
          <w:szCs w:val="28"/>
        </w:rPr>
      </w:pPr>
      <w:r>
        <w:rPr>
          <w:rFonts w:ascii="仿宋_GB2312" w:eastAsia="仿宋_GB2312" w:hint="eastAsia"/>
          <w:b/>
          <w:sz w:val="28"/>
          <w:szCs w:val="28"/>
        </w:rPr>
        <w:t>第一章 总则</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第一条 根据《研究生学业奖学金管理暂行办法》（</w:t>
      </w:r>
      <w:proofErr w:type="gramStart"/>
      <w:r>
        <w:rPr>
          <w:rFonts w:ascii="仿宋_GB2312" w:eastAsia="仿宋_GB2312" w:hint="eastAsia"/>
          <w:sz w:val="28"/>
          <w:szCs w:val="28"/>
        </w:rPr>
        <w:t>校发【2014】</w:t>
      </w:r>
      <w:proofErr w:type="gramEnd"/>
      <w:r>
        <w:rPr>
          <w:rFonts w:ascii="仿宋_GB2312" w:eastAsia="仿宋_GB2312" w:hint="eastAsia"/>
          <w:sz w:val="28"/>
          <w:szCs w:val="28"/>
        </w:rPr>
        <w:t>235号）和《东南大学研究生学业奖学金管理暂行办法》（</w:t>
      </w:r>
      <w:proofErr w:type="gramStart"/>
      <w:r>
        <w:rPr>
          <w:rFonts w:ascii="仿宋_GB2312" w:eastAsia="仿宋_GB2312" w:hint="eastAsia"/>
          <w:sz w:val="28"/>
          <w:szCs w:val="28"/>
        </w:rPr>
        <w:t>校发【2014】</w:t>
      </w:r>
      <w:proofErr w:type="gramEnd"/>
      <w:r>
        <w:rPr>
          <w:rFonts w:ascii="仿宋_GB2312" w:eastAsia="仿宋_GB2312" w:hint="eastAsia"/>
          <w:sz w:val="28"/>
          <w:szCs w:val="28"/>
        </w:rPr>
        <w:t>175号）文件要求，</w:t>
      </w:r>
      <w:r>
        <w:rPr>
          <w:rFonts w:ascii="仿宋_GB2312" w:eastAsia="仿宋_GB2312"/>
          <w:sz w:val="28"/>
          <w:szCs w:val="28"/>
        </w:rPr>
        <w:t>2014</w:t>
      </w:r>
      <w:r>
        <w:rPr>
          <w:rFonts w:ascii="仿宋_GB2312" w:eastAsia="仿宋_GB2312" w:hint="eastAsia"/>
          <w:sz w:val="28"/>
          <w:szCs w:val="28"/>
        </w:rPr>
        <w:t>年秋季学期开始，学校设立研究生学业奖学金。学院为促进研究生培养机制改革，提高研究生培养质量，特制</w:t>
      </w:r>
      <w:proofErr w:type="gramStart"/>
      <w:r>
        <w:rPr>
          <w:rFonts w:ascii="仿宋_GB2312" w:eastAsia="仿宋_GB2312" w:hint="eastAsia"/>
          <w:sz w:val="28"/>
          <w:szCs w:val="28"/>
        </w:rPr>
        <w:t>定本评选</w:t>
      </w:r>
      <w:proofErr w:type="gramEnd"/>
      <w:r>
        <w:rPr>
          <w:rFonts w:ascii="仿宋_GB2312" w:eastAsia="仿宋_GB2312" w:hint="eastAsia"/>
          <w:sz w:val="28"/>
          <w:szCs w:val="28"/>
        </w:rPr>
        <w:t>实施细则。</w:t>
      </w:r>
    </w:p>
    <w:p w:rsidR="00E752CB" w:rsidRDefault="0053707E">
      <w:pPr>
        <w:spacing w:line="240" w:lineRule="atLeast"/>
        <w:ind w:firstLineChars="177" w:firstLine="498"/>
        <w:jc w:val="center"/>
        <w:rPr>
          <w:rFonts w:ascii="仿宋_GB2312" w:eastAsia="仿宋_GB2312"/>
          <w:b/>
          <w:sz w:val="28"/>
          <w:szCs w:val="28"/>
        </w:rPr>
      </w:pPr>
      <w:r>
        <w:rPr>
          <w:rFonts w:ascii="仿宋_GB2312" w:eastAsia="仿宋_GB2312" w:hint="eastAsia"/>
          <w:b/>
          <w:sz w:val="28"/>
          <w:szCs w:val="28"/>
        </w:rPr>
        <w:t>第二章 奖励名额与奖励标准</w:t>
      </w:r>
    </w:p>
    <w:p w:rsidR="00E752CB" w:rsidRDefault="0053707E">
      <w:pPr>
        <w:spacing w:line="560" w:lineRule="exact"/>
        <w:ind w:firstLineChars="200" w:firstLine="560"/>
        <w:rPr>
          <w:rFonts w:ascii="仿宋_GB2312" w:eastAsia="仿宋_GB2312"/>
          <w:sz w:val="28"/>
          <w:szCs w:val="28"/>
        </w:rPr>
      </w:pPr>
      <w:r>
        <w:rPr>
          <w:rFonts w:ascii="仿宋_GB2312" w:eastAsia="仿宋_GB2312" w:hint="eastAsia"/>
          <w:sz w:val="28"/>
          <w:szCs w:val="28"/>
        </w:rPr>
        <w:t>第二条 根据艺术学院研究生招生规模、生源质量、生源结构和培养质量制定学业奖学金各等级名额。</w:t>
      </w:r>
    </w:p>
    <w:p w:rsidR="00E752CB" w:rsidRDefault="0053707E">
      <w:pPr>
        <w:spacing w:line="560" w:lineRule="exact"/>
        <w:ind w:firstLineChars="200" w:firstLine="560"/>
        <w:rPr>
          <w:rFonts w:ascii="仿宋_GB2312" w:eastAsia="仿宋_GB2312"/>
          <w:sz w:val="28"/>
          <w:szCs w:val="28"/>
        </w:rPr>
      </w:pPr>
      <w:r>
        <w:rPr>
          <w:rFonts w:ascii="仿宋_GB2312" w:eastAsia="仿宋_GB2312" w:hint="eastAsia"/>
          <w:sz w:val="28"/>
          <w:szCs w:val="28"/>
        </w:rPr>
        <w:t>第三条 奖励标准</w:t>
      </w:r>
    </w:p>
    <w:p w:rsidR="00E752CB" w:rsidRDefault="0053707E">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、硕士研究生第一年入学学业奖学金分四个等级</w:t>
      </w:r>
      <w:r>
        <w:rPr>
          <w:rFonts w:ascii="仿宋_GB2312" w:eastAsia="仿宋_GB2312"/>
          <w:sz w:val="28"/>
          <w:szCs w:val="28"/>
        </w:rPr>
        <w:t>,</w:t>
      </w:r>
      <w:r>
        <w:rPr>
          <w:rFonts w:ascii="仿宋_GB2312" w:eastAsia="仿宋_GB2312" w:hint="eastAsia"/>
          <w:sz w:val="28"/>
          <w:szCs w:val="28"/>
        </w:rPr>
        <w:t>奖励标准为：一等奖</w:t>
      </w:r>
      <w:r>
        <w:rPr>
          <w:rFonts w:ascii="仿宋_GB2312" w:eastAsia="仿宋_GB2312"/>
          <w:sz w:val="28"/>
          <w:szCs w:val="28"/>
        </w:rPr>
        <w:t>1.0</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人·学年，二等奖</w:t>
      </w:r>
      <w:r>
        <w:rPr>
          <w:rFonts w:ascii="仿宋_GB2312" w:eastAsia="仿宋_GB2312"/>
          <w:sz w:val="28"/>
          <w:szCs w:val="28"/>
        </w:rPr>
        <w:t>0.8</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人·学年，三等奖</w:t>
      </w:r>
      <w:r>
        <w:rPr>
          <w:rFonts w:ascii="仿宋_GB2312" w:eastAsia="仿宋_GB2312"/>
          <w:sz w:val="28"/>
          <w:szCs w:val="28"/>
        </w:rPr>
        <w:t>0.6</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人·学年，四等奖</w:t>
      </w:r>
      <w:r>
        <w:rPr>
          <w:rFonts w:ascii="仿宋_GB2312" w:eastAsia="仿宋_GB2312"/>
          <w:sz w:val="28"/>
          <w:szCs w:val="28"/>
        </w:rPr>
        <w:t>0.4</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人·学年。</w:t>
      </w:r>
    </w:p>
    <w:p w:rsidR="00E752CB" w:rsidRDefault="0053707E">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、博士研究生（</w:t>
      </w:r>
      <w:proofErr w:type="gramStart"/>
      <w:r>
        <w:rPr>
          <w:rFonts w:ascii="仿宋_GB2312" w:eastAsia="仿宋_GB2312" w:hint="eastAsia"/>
          <w:sz w:val="28"/>
          <w:szCs w:val="28"/>
        </w:rPr>
        <w:t>含直博</w:t>
      </w:r>
      <w:proofErr w:type="gramEnd"/>
      <w:r>
        <w:rPr>
          <w:rFonts w:ascii="仿宋_GB2312" w:eastAsia="仿宋_GB2312" w:hint="eastAsia"/>
          <w:sz w:val="28"/>
          <w:szCs w:val="28"/>
        </w:rPr>
        <w:t>生）第一年入学享受的新生奖学金与学费等额。</w:t>
      </w:r>
    </w:p>
    <w:p w:rsidR="00E752CB" w:rsidRDefault="0053707E">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、硕士研究生第二年学业奖学金分四个等级</w:t>
      </w:r>
      <w:r>
        <w:rPr>
          <w:rFonts w:ascii="仿宋_GB2312" w:eastAsia="仿宋_GB2312"/>
          <w:sz w:val="28"/>
          <w:szCs w:val="28"/>
        </w:rPr>
        <w:t>,</w:t>
      </w:r>
      <w:r>
        <w:rPr>
          <w:rFonts w:ascii="仿宋_GB2312" w:eastAsia="仿宋_GB2312" w:hint="eastAsia"/>
          <w:sz w:val="28"/>
          <w:szCs w:val="28"/>
        </w:rPr>
        <w:t>奖励标准为：一等奖</w:t>
      </w:r>
      <w:r>
        <w:rPr>
          <w:rFonts w:ascii="仿宋_GB2312" w:eastAsia="仿宋_GB2312"/>
          <w:sz w:val="28"/>
          <w:szCs w:val="28"/>
        </w:rPr>
        <w:t>1.2</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人·学年，二等奖</w:t>
      </w:r>
      <w:r>
        <w:rPr>
          <w:rFonts w:ascii="仿宋_GB2312" w:eastAsia="仿宋_GB2312"/>
          <w:sz w:val="28"/>
          <w:szCs w:val="28"/>
        </w:rPr>
        <w:t>1.0</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人·学年，三等奖</w:t>
      </w:r>
      <w:r>
        <w:rPr>
          <w:rFonts w:ascii="仿宋_GB2312" w:eastAsia="仿宋_GB2312"/>
          <w:sz w:val="28"/>
          <w:szCs w:val="28"/>
        </w:rPr>
        <w:t>0.8</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人·学年，四等奖</w:t>
      </w:r>
      <w:r>
        <w:rPr>
          <w:rFonts w:ascii="仿宋_GB2312" w:eastAsia="仿宋_GB2312"/>
          <w:sz w:val="28"/>
          <w:szCs w:val="28"/>
        </w:rPr>
        <w:t>0.6</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人·学年。</w:t>
      </w:r>
    </w:p>
    <w:p w:rsidR="00E752CB" w:rsidRDefault="0053707E">
      <w:pPr>
        <w:spacing w:line="560" w:lineRule="exact"/>
        <w:ind w:firstLineChars="200" w:firstLine="560"/>
        <w:rPr>
          <w:rFonts w:ascii="仿宋_GB2312" w:eastAsia="仿宋_GB2312"/>
          <w:sz w:val="28"/>
          <w:szCs w:val="28"/>
        </w:rPr>
      </w:pPr>
      <w:r>
        <w:rPr>
          <w:rFonts w:ascii="仿宋_GB2312" w:eastAsia="仿宋_GB2312"/>
          <w:sz w:val="28"/>
          <w:szCs w:val="28"/>
        </w:rPr>
        <w:lastRenderedPageBreak/>
        <w:t>4</w:t>
      </w:r>
      <w:r>
        <w:rPr>
          <w:rFonts w:ascii="仿宋_GB2312" w:eastAsia="仿宋_GB2312" w:hint="eastAsia"/>
          <w:sz w:val="28"/>
          <w:szCs w:val="28"/>
        </w:rPr>
        <w:t>、博士研究生（</w:t>
      </w:r>
      <w:proofErr w:type="gramStart"/>
      <w:r>
        <w:rPr>
          <w:rFonts w:ascii="仿宋_GB2312" w:eastAsia="仿宋_GB2312" w:hint="eastAsia"/>
          <w:sz w:val="28"/>
          <w:szCs w:val="28"/>
        </w:rPr>
        <w:t>含直博</w:t>
      </w:r>
      <w:proofErr w:type="gramEnd"/>
      <w:r>
        <w:rPr>
          <w:rFonts w:ascii="仿宋_GB2312" w:eastAsia="仿宋_GB2312" w:hint="eastAsia"/>
          <w:sz w:val="28"/>
          <w:szCs w:val="28"/>
        </w:rPr>
        <w:t>生）第二年学业奖学金分三个等级，奖励标准为：一等奖</w:t>
      </w:r>
      <w:r>
        <w:rPr>
          <w:rFonts w:ascii="仿宋_GB2312" w:eastAsia="仿宋_GB2312"/>
          <w:sz w:val="28"/>
          <w:szCs w:val="28"/>
        </w:rPr>
        <w:t>1.8</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人·学年，二等奖</w:t>
      </w:r>
      <w:r>
        <w:rPr>
          <w:rFonts w:ascii="仿宋_GB2312" w:eastAsia="仿宋_GB2312"/>
          <w:sz w:val="28"/>
          <w:szCs w:val="28"/>
        </w:rPr>
        <w:t>1.4</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人·学年，三等奖</w:t>
      </w:r>
      <w:r>
        <w:rPr>
          <w:rFonts w:ascii="仿宋_GB2312" w:eastAsia="仿宋_GB2312"/>
          <w:sz w:val="28"/>
          <w:szCs w:val="28"/>
        </w:rPr>
        <w:t>1.0</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人·学年。</w:t>
      </w:r>
    </w:p>
    <w:p w:rsidR="00E752CB" w:rsidRDefault="0053707E">
      <w:pPr>
        <w:spacing w:line="560" w:lineRule="exact"/>
        <w:ind w:firstLineChars="200" w:firstLine="560"/>
        <w:rPr>
          <w:rFonts w:ascii="仿宋_GB2312" w:eastAsia="仿宋_GB2312"/>
          <w:sz w:val="28"/>
          <w:szCs w:val="28"/>
        </w:rPr>
      </w:pPr>
      <w:r>
        <w:rPr>
          <w:rFonts w:ascii="仿宋_GB2312" w:eastAsia="仿宋_GB2312" w:hint="eastAsia"/>
          <w:sz w:val="28"/>
          <w:szCs w:val="28"/>
        </w:rPr>
        <w:t>5、硕士研究生第三年学业奖学金，奖励标准为：学术学位研究生0.8万元</w:t>
      </w:r>
      <w:r>
        <w:rPr>
          <w:rFonts w:ascii="仿宋_GB2312" w:eastAsia="仿宋_GB2312"/>
          <w:sz w:val="28"/>
          <w:szCs w:val="28"/>
        </w:rPr>
        <w:t>/</w:t>
      </w:r>
      <w:r>
        <w:rPr>
          <w:rFonts w:ascii="仿宋_GB2312" w:eastAsia="仿宋_GB2312" w:hint="eastAsia"/>
          <w:sz w:val="28"/>
          <w:szCs w:val="28"/>
        </w:rPr>
        <w:t>人·学年，专业学位研究生</w:t>
      </w:r>
      <w:r>
        <w:rPr>
          <w:rFonts w:ascii="仿宋_GB2312" w:eastAsia="仿宋_GB2312"/>
          <w:sz w:val="28"/>
          <w:szCs w:val="28"/>
        </w:rPr>
        <w:t>1.0</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人·学年。</w:t>
      </w:r>
    </w:p>
    <w:p w:rsidR="00E752CB" w:rsidRDefault="0053707E">
      <w:pPr>
        <w:spacing w:line="560" w:lineRule="exact"/>
        <w:ind w:firstLineChars="200" w:firstLine="560"/>
        <w:rPr>
          <w:rFonts w:ascii="仿宋_GB2312" w:eastAsia="仿宋_GB2312"/>
          <w:sz w:val="28"/>
          <w:szCs w:val="28"/>
        </w:rPr>
      </w:pPr>
      <w:r>
        <w:rPr>
          <w:rFonts w:ascii="仿宋_GB2312" w:eastAsia="仿宋_GB2312" w:hint="eastAsia"/>
          <w:sz w:val="28"/>
          <w:szCs w:val="28"/>
        </w:rPr>
        <w:t>6、博士研究生（</w:t>
      </w:r>
      <w:proofErr w:type="gramStart"/>
      <w:r>
        <w:rPr>
          <w:rFonts w:ascii="仿宋_GB2312" w:eastAsia="仿宋_GB2312" w:hint="eastAsia"/>
          <w:sz w:val="28"/>
          <w:szCs w:val="28"/>
        </w:rPr>
        <w:t>含直博</w:t>
      </w:r>
      <w:proofErr w:type="gramEnd"/>
      <w:r>
        <w:rPr>
          <w:rFonts w:ascii="仿宋_GB2312" w:eastAsia="仿宋_GB2312" w:hint="eastAsia"/>
          <w:sz w:val="28"/>
          <w:szCs w:val="28"/>
        </w:rPr>
        <w:t>生）第三年学业奖学金分三个等级，奖励标准为：一等奖</w:t>
      </w:r>
      <w:r>
        <w:rPr>
          <w:rFonts w:ascii="仿宋_GB2312" w:eastAsia="仿宋_GB2312"/>
          <w:sz w:val="28"/>
          <w:szCs w:val="28"/>
        </w:rPr>
        <w:t>1.8</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人·学年，二等奖</w:t>
      </w:r>
      <w:r>
        <w:rPr>
          <w:rFonts w:ascii="仿宋_GB2312" w:eastAsia="仿宋_GB2312"/>
          <w:sz w:val="28"/>
          <w:szCs w:val="28"/>
        </w:rPr>
        <w:t>1.4</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人·学年，三等奖</w:t>
      </w:r>
      <w:r>
        <w:rPr>
          <w:rFonts w:ascii="仿宋_GB2312" w:eastAsia="仿宋_GB2312"/>
          <w:sz w:val="28"/>
          <w:szCs w:val="28"/>
        </w:rPr>
        <w:t>1.0</w:t>
      </w:r>
      <w:r>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人·学年。</w:t>
      </w:r>
    </w:p>
    <w:p w:rsidR="00E752CB" w:rsidRDefault="0053707E">
      <w:pPr>
        <w:spacing w:line="560" w:lineRule="exact"/>
        <w:ind w:firstLineChars="200" w:firstLine="560"/>
        <w:rPr>
          <w:rFonts w:ascii="仿宋_GB2312" w:eastAsia="仿宋_GB2312"/>
          <w:sz w:val="28"/>
          <w:szCs w:val="28"/>
        </w:rPr>
      </w:pPr>
      <w:r>
        <w:rPr>
          <w:rFonts w:ascii="仿宋_GB2312" w:eastAsia="仿宋_GB2312" w:hint="eastAsia"/>
          <w:sz w:val="28"/>
          <w:szCs w:val="28"/>
        </w:rPr>
        <w:t>7、名额分配根据各系招生规模、生源质量、生源结构和培养质量制定。</w:t>
      </w:r>
    </w:p>
    <w:p w:rsidR="00E752CB" w:rsidRDefault="0053707E">
      <w:pPr>
        <w:spacing w:line="560" w:lineRule="exact"/>
        <w:ind w:firstLineChars="200" w:firstLine="560"/>
        <w:rPr>
          <w:rFonts w:ascii="仿宋_GB2312" w:eastAsia="仿宋_GB2312"/>
          <w:sz w:val="28"/>
          <w:szCs w:val="28"/>
        </w:rPr>
      </w:pPr>
      <w:r>
        <w:rPr>
          <w:rFonts w:ascii="仿宋_GB2312" w:eastAsia="仿宋_GB2312" w:hint="eastAsia"/>
          <w:sz w:val="28"/>
          <w:szCs w:val="28"/>
        </w:rPr>
        <w:t>8、符合参评条件的201</w:t>
      </w:r>
      <w:r w:rsidR="007F6BD7">
        <w:rPr>
          <w:rFonts w:ascii="仿宋_GB2312" w:eastAsia="仿宋_GB2312"/>
          <w:sz w:val="28"/>
          <w:szCs w:val="28"/>
        </w:rPr>
        <w:t>8</w:t>
      </w:r>
      <w:r>
        <w:rPr>
          <w:rFonts w:ascii="仿宋_GB2312" w:eastAsia="仿宋_GB2312" w:hint="eastAsia"/>
          <w:sz w:val="28"/>
          <w:szCs w:val="28"/>
        </w:rPr>
        <w:t>年秋季入学博士研究生统一享受新生奖学金，覆盖面100%。</w:t>
      </w:r>
    </w:p>
    <w:p w:rsidR="00E752CB" w:rsidRDefault="0053707E">
      <w:pPr>
        <w:spacing w:line="240" w:lineRule="atLeast"/>
        <w:ind w:firstLineChars="177" w:firstLine="498"/>
        <w:jc w:val="center"/>
        <w:rPr>
          <w:rFonts w:ascii="仿宋_GB2312" w:eastAsia="仿宋_GB2312"/>
          <w:b/>
          <w:sz w:val="28"/>
          <w:szCs w:val="28"/>
        </w:rPr>
      </w:pPr>
      <w:r>
        <w:rPr>
          <w:rFonts w:ascii="仿宋_GB2312" w:eastAsia="仿宋_GB2312" w:hint="eastAsia"/>
          <w:b/>
          <w:sz w:val="28"/>
          <w:szCs w:val="28"/>
        </w:rPr>
        <w:t>第三章 评审组织</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第四条 学院成立“东南大学艺术学院研究生学业奖学金评审委员会”，指导研究生学业奖学金实施工作。</w:t>
      </w:r>
    </w:p>
    <w:p w:rsidR="00EF70D3"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其成员由下列人员组成</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主任委员：</w:t>
      </w:r>
      <w:r w:rsidR="00673671">
        <w:rPr>
          <w:rFonts w:ascii="仿宋_GB2312" w:eastAsia="仿宋_GB2312" w:hint="eastAsia"/>
          <w:sz w:val="28"/>
          <w:szCs w:val="28"/>
        </w:rPr>
        <w:t>龙迪勇  赵天为</w:t>
      </w:r>
      <w:r>
        <w:rPr>
          <w:rFonts w:ascii="仿宋_GB2312" w:eastAsia="仿宋_GB2312" w:hint="eastAsia"/>
          <w:sz w:val="28"/>
          <w:szCs w:val="28"/>
        </w:rPr>
        <w:t xml:space="preserve">   </w:t>
      </w:r>
      <w:r w:rsidR="007F6BD7">
        <w:rPr>
          <w:rFonts w:ascii="仿宋_GB2312" w:eastAsia="仿宋_GB2312"/>
          <w:sz w:val="28"/>
          <w:szCs w:val="28"/>
        </w:rPr>
        <w:t xml:space="preserve"> </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副主任委员：</w:t>
      </w:r>
      <w:r w:rsidR="00673671">
        <w:rPr>
          <w:rFonts w:ascii="仿宋_GB2312" w:eastAsia="仿宋_GB2312" w:hint="eastAsia"/>
          <w:sz w:val="28"/>
          <w:szCs w:val="28"/>
        </w:rPr>
        <w:t>程万里 卢文超</w:t>
      </w:r>
      <w:r w:rsidR="007F6BD7">
        <w:rPr>
          <w:rFonts w:ascii="仿宋_GB2312" w:eastAsia="仿宋_GB2312" w:hint="eastAsia"/>
          <w:sz w:val="28"/>
          <w:szCs w:val="28"/>
        </w:rPr>
        <w:t xml:space="preserve"> </w:t>
      </w:r>
      <w:r w:rsidR="007F6BD7">
        <w:rPr>
          <w:rFonts w:ascii="仿宋_GB2312" w:eastAsia="仿宋_GB2312"/>
          <w:sz w:val="28"/>
          <w:szCs w:val="28"/>
        </w:rPr>
        <w:t xml:space="preserve"> </w:t>
      </w:r>
      <w:proofErr w:type="gramStart"/>
      <w:r w:rsidR="007F6BD7">
        <w:rPr>
          <w:rFonts w:ascii="仿宋_GB2312" w:eastAsia="仿宋_GB2312" w:hint="eastAsia"/>
          <w:sz w:val="28"/>
          <w:szCs w:val="28"/>
        </w:rPr>
        <w:t>袁</w:t>
      </w:r>
      <w:proofErr w:type="gramEnd"/>
      <w:r w:rsidR="007F6BD7">
        <w:rPr>
          <w:rFonts w:ascii="仿宋_GB2312" w:eastAsia="仿宋_GB2312" w:hint="eastAsia"/>
          <w:sz w:val="28"/>
          <w:szCs w:val="28"/>
        </w:rPr>
        <w:t xml:space="preserve"> </w:t>
      </w:r>
      <w:r w:rsidR="007F6BD7">
        <w:rPr>
          <w:rFonts w:ascii="仿宋_GB2312" w:eastAsia="仿宋_GB2312"/>
          <w:sz w:val="28"/>
          <w:szCs w:val="28"/>
        </w:rPr>
        <w:t xml:space="preserve"> </w:t>
      </w:r>
      <w:r w:rsidR="007F6BD7">
        <w:rPr>
          <w:rFonts w:ascii="仿宋_GB2312" w:eastAsia="仿宋_GB2312" w:hint="eastAsia"/>
          <w:sz w:val="28"/>
          <w:szCs w:val="28"/>
        </w:rPr>
        <w:t>琴</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委 员：</w:t>
      </w:r>
      <w:r w:rsidR="00EF70D3">
        <w:rPr>
          <w:rFonts w:ascii="仿宋_GB2312" w:eastAsia="仿宋_GB2312" w:hint="eastAsia"/>
          <w:sz w:val="28"/>
          <w:szCs w:val="28"/>
        </w:rPr>
        <w:t xml:space="preserve">汪小洋  沈亚丹  </w:t>
      </w:r>
      <w:proofErr w:type="gramStart"/>
      <w:r w:rsidR="00EF70D3">
        <w:rPr>
          <w:rFonts w:ascii="仿宋_GB2312" w:eastAsia="仿宋_GB2312" w:hint="eastAsia"/>
          <w:sz w:val="28"/>
          <w:szCs w:val="28"/>
        </w:rPr>
        <w:t>陈绘</w:t>
      </w:r>
      <w:proofErr w:type="gramEnd"/>
      <w:r>
        <w:rPr>
          <w:rFonts w:ascii="仿宋_GB2312" w:eastAsia="仿宋_GB2312" w:hint="eastAsia"/>
          <w:sz w:val="28"/>
          <w:szCs w:val="28"/>
        </w:rPr>
        <w:t xml:space="preserve">   </w:t>
      </w:r>
      <w:r w:rsidR="007F6BD7">
        <w:rPr>
          <w:rFonts w:ascii="仿宋_GB2312" w:eastAsia="仿宋_GB2312" w:hint="eastAsia"/>
          <w:sz w:val="28"/>
          <w:szCs w:val="28"/>
        </w:rPr>
        <w:t xml:space="preserve">田 </w:t>
      </w:r>
      <w:r w:rsidR="007F6BD7">
        <w:rPr>
          <w:rFonts w:ascii="仿宋_GB2312" w:eastAsia="仿宋_GB2312"/>
          <w:sz w:val="28"/>
          <w:szCs w:val="28"/>
        </w:rPr>
        <w:t xml:space="preserve"> </w:t>
      </w:r>
      <w:r w:rsidR="007F6BD7">
        <w:rPr>
          <w:rFonts w:ascii="仿宋_GB2312" w:eastAsia="仿宋_GB2312" w:hint="eastAsia"/>
          <w:sz w:val="28"/>
          <w:szCs w:val="28"/>
        </w:rPr>
        <w:t xml:space="preserve">清 </w:t>
      </w:r>
      <w:r w:rsidR="007F6BD7">
        <w:rPr>
          <w:rFonts w:ascii="仿宋_GB2312" w:eastAsia="仿宋_GB2312"/>
          <w:sz w:val="28"/>
          <w:szCs w:val="28"/>
        </w:rPr>
        <w:t xml:space="preserve">  </w:t>
      </w:r>
      <w:r w:rsidR="00673671">
        <w:rPr>
          <w:rFonts w:ascii="仿宋_GB2312" w:eastAsia="仿宋_GB2312" w:hint="eastAsia"/>
          <w:sz w:val="28"/>
          <w:szCs w:val="28"/>
        </w:rPr>
        <w:t>学生代表2名</w:t>
      </w:r>
    </w:p>
    <w:p w:rsidR="00E752CB" w:rsidRDefault="00E752CB">
      <w:pPr>
        <w:spacing w:line="240" w:lineRule="atLeast"/>
        <w:ind w:rightChars="-244" w:right="-512" w:firstLineChars="200" w:firstLine="560"/>
        <w:rPr>
          <w:rFonts w:ascii="仿宋_GB2312" w:eastAsia="仿宋_GB2312"/>
          <w:sz w:val="28"/>
          <w:szCs w:val="28"/>
        </w:rPr>
      </w:pPr>
    </w:p>
    <w:p w:rsidR="00E752CB" w:rsidRPr="00EF70D3" w:rsidRDefault="00E752CB">
      <w:pPr>
        <w:spacing w:line="240" w:lineRule="atLeast"/>
        <w:ind w:rightChars="-244" w:right="-512" w:firstLineChars="200" w:firstLine="560"/>
        <w:rPr>
          <w:rFonts w:ascii="仿宋_GB2312" w:eastAsia="仿宋_GB2312"/>
          <w:sz w:val="28"/>
          <w:szCs w:val="28"/>
        </w:rPr>
      </w:pPr>
    </w:p>
    <w:p w:rsidR="00673671" w:rsidRDefault="00673671">
      <w:pPr>
        <w:spacing w:line="240" w:lineRule="atLeast"/>
        <w:ind w:rightChars="-244" w:right="-512" w:firstLineChars="200" w:firstLine="560"/>
        <w:rPr>
          <w:rFonts w:ascii="仿宋_GB2312" w:eastAsia="仿宋_GB2312"/>
          <w:sz w:val="28"/>
          <w:szCs w:val="28"/>
        </w:rPr>
      </w:pPr>
    </w:p>
    <w:p w:rsidR="00E752CB" w:rsidRDefault="00E752CB">
      <w:pPr>
        <w:spacing w:line="240" w:lineRule="atLeast"/>
        <w:ind w:rightChars="-244" w:right="-512" w:firstLineChars="200" w:firstLine="560"/>
        <w:rPr>
          <w:rFonts w:ascii="仿宋_GB2312" w:eastAsia="仿宋_GB2312"/>
          <w:sz w:val="28"/>
          <w:szCs w:val="28"/>
        </w:rPr>
      </w:pPr>
    </w:p>
    <w:p w:rsidR="00E752CB" w:rsidRDefault="0053707E">
      <w:pPr>
        <w:spacing w:line="240" w:lineRule="atLeast"/>
        <w:ind w:firstLineChars="177" w:firstLine="498"/>
        <w:jc w:val="center"/>
        <w:rPr>
          <w:rFonts w:ascii="仿宋_GB2312" w:eastAsia="仿宋_GB2312"/>
          <w:b/>
          <w:sz w:val="28"/>
          <w:szCs w:val="28"/>
          <w:u w:val="single"/>
        </w:rPr>
      </w:pPr>
      <w:r>
        <w:rPr>
          <w:rFonts w:ascii="仿宋_GB2312" w:eastAsia="仿宋_GB2312" w:hint="eastAsia"/>
          <w:b/>
          <w:sz w:val="28"/>
          <w:szCs w:val="28"/>
        </w:rPr>
        <w:lastRenderedPageBreak/>
        <w:t>第四章 参评对象与基本条件</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第五条 参评对象</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1、201</w:t>
      </w:r>
      <w:r w:rsidR="00673671">
        <w:rPr>
          <w:rFonts w:ascii="仿宋_GB2312" w:eastAsia="仿宋_GB2312" w:hint="eastAsia"/>
          <w:sz w:val="28"/>
          <w:szCs w:val="28"/>
        </w:rPr>
        <w:t>7</w:t>
      </w:r>
      <w:r>
        <w:rPr>
          <w:rFonts w:ascii="仿宋_GB2312" w:eastAsia="仿宋_GB2312" w:hint="eastAsia"/>
          <w:sz w:val="28"/>
          <w:szCs w:val="28"/>
        </w:rPr>
        <w:t>年、201</w:t>
      </w:r>
      <w:r w:rsidR="00673671">
        <w:rPr>
          <w:rFonts w:ascii="仿宋_GB2312" w:eastAsia="仿宋_GB2312" w:hint="eastAsia"/>
          <w:sz w:val="28"/>
          <w:szCs w:val="28"/>
        </w:rPr>
        <w:t>8</w:t>
      </w:r>
      <w:r>
        <w:rPr>
          <w:rFonts w:ascii="仿宋_GB2312" w:eastAsia="仿宋_GB2312" w:hint="eastAsia"/>
          <w:sz w:val="28"/>
          <w:szCs w:val="28"/>
        </w:rPr>
        <w:t>年、201</w:t>
      </w:r>
      <w:r w:rsidR="00673671">
        <w:rPr>
          <w:rFonts w:ascii="仿宋_GB2312" w:eastAsia="仿宋_GB2312" w:hint="eastAsia"/>
          <w:sz w:val="28"/>
          <w:szCs w:val="28"/>
        </w:rPr>
        <w:t>9</w:t>
      </w:r>
      <w:r>
        <w:rPr>
          <w:rFonts w:ascii="仿宋_GB2312" w:eastAsia="仿宋_GB2312" w:hint="eastAsia"/>
          <w:sz w:val="28"/>
          <w:szCs w:val="28"/>
        </w:rPr>
        <w:t>年秋季入学纳入全国研究生招生计划的非定向全日制研究生，临床医学七年制进入第六、七学年的学生以及生物医学工程七年制进入第五、六、七学年的学生，强军计划研究生、</w:t>
      </w:r>
      <w:proofErr w:type="gramStart"/>
      <w:r>
        <w:rPr>
          <w:rFonts w:ascii="仿宋_GB2312" w:eastAsia="仿宋_GB2312" w:hint="eastAsia"/>
          <w:sz w:val="28"/>
          <w:szCs w:val="28"/>
        </w:rPr>
        <w:t>少民计划</w:t>
      </w:r>
      <w:proofErr w:type="gramEnd"/>
      <w:r>
        <w:rPr>
          <w:rFonts w:ascii="仿宋_GB2312" w:eastAsia="仿宋_GB2312" w:hint="eastAsia"/>
          <w:sz w:val="28"/>
          <w:szCs w:val="28"/>
        </w:rPr>
        <w:t>研究生以及新疆师资计划（</w:t>
      </w:r>
      <w:proofErr w:type="gramStart"/>
      <w:r>
        <w:rPr>
          <w:rFonts w:ascii="仿宋_GB2312" w:eastAsia="仿宋_GB2312" w:hint="eastAsia"/>
          <w:sz w:val="28"/>
          <w:szCs w:val="28"/>
        </w:rPr>
        <w:t>援疆计划</w:t>
      </w:r>
      <w:proofErr w:type="gramEnd"/>
      <w:r>
        <w:rPr>
          <w:rFonts w:ascii="仿宋_GB2312" w:eastAsia="仿宋_GB2312" w:hint="eastAsia"/>
          <w:sz w:val="28"/>
          <w:szCs w:val="28"/>
        </w:rPr>
        <w:t>）博士研究生参加研究生学业奖学金评选。</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2、201</w:t>
      </w:r>
      <w:r w:rsidR="00673671">
        <w:rPr>
          <w:rFonts w:ascii="仿宋_GB2312" w:eastAsia="仿宋_GB2312" w:hint="eastAsia"/>
          <w:sz w:val="28"/>
          <w:szCs w:val="28"/>
        </w:rPr>
        <w:t>7</w:t>
      </w:r>
      <w:r w:rsidR="00040C9C">
        <w:rPr>
          <w:rFonts w:ascii="仿宋_GB2312" w:eastAsia="仿宋_GB2312" w:hint="eastAsia"/>
          <w:sz w:val="28"/>
          <w:szCs w:val="28"/>
        </w:rPr>
        <w:t>、2</w:t>
      </w:r>
      <w:r w:rsidR="00040C9C">
        <w:rPr>
          <w:rFonts w:ascii="仿宋_GB2312" w:eastAsia="仿宋_GB2312"/>
          <w:sz w:val="28"/>
          <w:szCs w:val="28"/>
        </w:rPr>
        <w:t>01</w:t>
      </w:r>
      <w:r w:rsidR="00673671">
        <w:rPr>
          <w:rFonts w:ascii="仿宋_GB2312" w:eastAsia="仿宋_GB2312" w:hint="eastAsia"/>
          <w:sz w:val="28"/>
          <w:szCs w:val="28"/>
        </w:rPr>
        <w:t>8</w:t>
      </w:r>
      <w:r>
        <w:rPr>
          <w:rFonts w:ascii="仿宋_GB2312" w:eastAsia="仿宋_GB2312" w:hint="eastAsia"/>
          <w:sz w:val="28"/>
          <w:szCs w:val="28"/>
        </w:rPr>
        <w:t>年春季入学、符合参评条件且尚未参评</w:t>
      </w:r>
      <w:r w:rsidR="00040C9C">
        <w:rPr>
          <w:rFonts w:ascii="仿宋_GB2312" w:eastAsia="仿宋_GB2312" w:hint="eastAsia"/>
          <w:sz w:val="28"/>
          <w:szCs w:val="28"/>
        </w:rPr>
        <w:t>第三、</w:t>
      </w:r>
      <w:r>
        <w:rPr>
          <w:rFonts w:ascii="仿宋_GB2312" w:eastAsia="仿宋_GB2312" w:hint="eastAsia"/>
          <w:sz w:val="28"/>
          <w:szCs w:val="28"/>
        </w:rPr>
        <w:t>第二学年学业奖学金的博士研究生。</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第六条 研究生学业奖学金申请基本条件：</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、具有中华人民共和国国籍。</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、完成研究生学籍注册工作，且在规定学制范围内。</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、热爱社会主义祖国，拥护中国共产党的领导。</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、遵守宪法和法律，遵守高等学校规章制度。</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、诚实守信，品学兼优。</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、积极参与科学研究和社会实践。</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第七条 有下列情况之一者不得申请：</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、未完成学籍注册者。</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9637E7">
        <w:rPr>
          <w:rFonts w:ascii="仿宋_GB2312" w:eastAsia="仿宋_GB2312" w:hint="eastAsia"/>
          <w:sz w:val="28"/>
          <w:szCs w:val="28"/>
        </w:rPr>
        <w:t>受记过及以上处分者</w:t>
      </w:r>
      <w:r w:rsidR="009637E7" w:rsidRPr="009637E7">
        <w:rPr>
          <w:rFonts w:ascii="仿宋_GB2312" w:eastAsia="仿宋_GB2312" w:hint="eastAsia"/>
          <w:sz w:val="28"/>
          <w:szCs w:val="28"/>
        </w:rPr>
        <w:t>，且处分未解除者。</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、学术行为不端者。</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、发生其他不适宜继续享受学业奖学金的行为或情况者。</w:t>
      </w:r>
    </w:p>
    <w:p w:rsidR="00E752CB" w:rsidRDefault="0053707E">
      <w:pPr>
        <w:spacing w:line="560" w:lineRule="exact"/>
        <w:ind w:firstLineChars="200" w:firstLine="560"/>
        <w:rPr>
          <w:rFonts w:ascii="仿宋_GB2312" w:eastAsia="仿宋_GB2312"/>
          <w:sz w:val="28"/>
          <w:szCs w:val="28"/>
        </w:rPr>
      </w:pPr>
      <w:r>
        <w:rPr>
          <w:rFonts w:ascii="仿宋_GB2312" w:eastAsia="仿宋_GB2312" w:hint="eastAsia"/>
          <w:sz w:val="28"/>
          <w:szCs w:val="28"/>
        </w:rPr>
        <w:t>第八条 奖学金评定参照标准</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lastRenderedPageBreak/>
        <w:t>1、第一学年硕士研究生学业奖学金按照研究生入学考试成绩进行评定，当年入学的推荐免试研究生以及公开招考中成绩名列前茅的研究生获得二等或以上研究生学业奖学金。</w:t>
      </w:r>
    </w:p>
    <w:p w:rsidR="00E752CB" w:rsidRDefault="0053707E">
      <w:pPr>
        <w:spacing w:line="240" w:lineRule="atLeast"/>
        <w:ind w:rightChars="-244" w:right="-512"/>
        <w:rPr>
          <w:rFonts w:ascii="仿宋_GB2312" w:eastAsia="仿宋_GB2312"/>
          <w:sz w:val="28"/>
          <w:szCs w:val="28"/>
        </w:rPr>
      </w:pPr>
      <w:r>
        <w:rPr>
          <w:rFonts w:ascii="仿宋_GB2312" w:eastAsia="仿宋_GB2312" w:hint="eastAsia"/>
          <w:sz w:val="28"/>
          <w:szCs w:val="28"/>
        </w:rPr>
        <w:t xml:space="preserve">    2、七年制学生研究生阶段的第一学年学业奖学金评比按照本科阶段思想品德、课程成绩、学术表现、社会集体活动参与等情况由相关院系自行制定评定细则。</w:t>
      </w:r>
    </w:p>
    <w:p w:rsidR="00E752CB" w:rsidRDefault="0053707E">
      <w:pPr>
        <w:numPr>
          <w:ilvl w:val="0"/>
          <w:numId w:val="1"/>
        </w:num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第二学年、第三学年的博士研究生以及第二学年的硕士研究生学业奖学金按照研究生课程学习、科学研究、学科竞赛、创新发明、社会实践、社会工作等进行综合评定。</w:t>
      </w:r>
    </w:p>
    <w:p w:rsidR="00E752CB" w:rsidRDefault="0053707E">
      <w:pPr>
        <w:spacing w:line="240" w:lineRule="atLeast"/>
        <w:ind w:rightChars="-244" w:right="-512"/>
        <w:rPr>
          <w:rFonts w:ascii="仿宋_GB2312" w:eastAsia="仿宋_GB2312"/>
          <w:sz w:val="28"/>
          <w:szCs w:val="28"/>
        </w:rPr>
      </w:pPr>
      <w:r>
        <w:rPr>
          <w:rFonts w:ascii="仿宋_GB2312" w:eastAsia="仿宋_GB2312" w:hint="eastAsia"/>
          <w:sz w:val="28"/>
          <w:szCs w:val="28"/>
        </w:rPr>
        <w:t xml:space="preserve">    第九条 新生申请学业奖学金仅限上一学习阶段所获得的荣誉或成果，老生申请学业奖学金仅限上一学年所获得的荣誉或成果。</w:t>
      </w:r>
    </w:p>
    <w:p w:rsidR="00E752CB" w:rsidRDefault="0053707E">
      <w:pPr>
        <w:spacing w:line="240" w:lineRule="atLeast"/>
        <w:ind w:firstLineChars="1050" w:firstLine="2951"/>
        <w:rPr>
          <w:rFonts w:ascii="仿宋_GB2312" w:eastAsia="仿宋_GB2312"/>
          <w:b/>
          <w:sz w:val="28"/>
          <w:szCs w:val="28"/>
        </w:rPr>
      </w:pPr>
      <w:r>
        <w:rPr>
          <w:rFonts w:ascii="仿宋_GB2312" w:eastAsia="仿宋_GB2312" w:hint="eastAsia"/>
          <w:b/>
          <w:sz w:val="28"/>
          <w:szCs w:val="28"/>
        </w:rPr>
        <w:t>第五章 评审程序</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第十条 研究生学业奖学金由研究生本人向所在院系评审委员会提出申请，申请者需如实填写《研究生学业奖学金申请审批表》（见附件</w:t>
      </w:r>
      <w:r w:rsidR="004F5A7A">
        <w:rPr>
          <w:rFonts w:ascii="仿宋_GB2312" w:eastAsia="仿宋_GB2312" w:hint="eastAsia"/>
          <w:sz w:val="28"/>
          <w:szCs w:val="28"/>
        </w:rPr>
        <w:t>二</w:t>
      </w:r>
      <w:r>
        <w:rPr>
          <w:rFonts w:ascii="仿宋_GB2312" w:eastAsia="仿宋_GB2312" w:hint="eastAsia"/>
          <w:sz w:val="28"/>
          <w:szCs w:val="28"/>
        </w:rPr>
        <w:t>）和《</w:t>
      </w:r>
      <w:r w:rsidR="00040C9C">
        <w:rPr>
          <w:rFonts w:ascii="仿宋_GB2312" w:eastAsia="仿宋_GB2312" w:hint="eastAsia"/>
          <w:sz w:val="28"/>
          <w:szCs w:val="28"/>
        </w:rPr>
        <w:t>艺术学院</w:t>
      </w:r>
      <w:r>
        <w:rPr>
          <w:rFonts w:ascii="仿宋_GB2312" w:eastAsia="仿宋_GB2312" w:hint="eastAsia"/>
          <w:sz w:val="28"/>
          <w:szCs w:val="28"/>
        </w:rPr>
        <w:t>研究生学业奖学金</w:t>
      </w:r>
      <w:r w:rsidR="00040C9C">
        <w:rPr>
          <w:rFonts w:ascii="仿宋_GB2312" w:eastAsia="仿宋_GB2312" w:hint="eastAsia"/>
          <w:sz w:val="28"/>
          <w:szCs w:val="28"/>
        </w:rPr>
        <w:t>申报材料电子汇总</w:t>
      </w:r>
      <w:r>
        <w:rPr>
          <w:rFonts w:ascii="仿宋_GB2312" w:eastAsia="仿宋_GB2312" w:hint="eastAsia"/>
          <w:sz w:val="28"/>
          <w:szCs w:val="28"/>
        </w:rPr>
        <w:t>表》（见附件</w:t>
      </w:r>
      <w:r w:rsidR="004F5A7A">
        <w:rPr>
          <w:rFonts w:ascii="仿宋_GB2312" w:eastAsia="仿宋_GB2312" w:hint="eastAsia"/>
          <w:sz w:val="28"/>
          <w:szCs w:val="28"/>
        </w:rPr>
        <w:t>三</w:t>
      </w:r>
      <w:r>
        <w:rPr>
          <w:rFonts w:ascii="仿宋_GB2312" w:eastAsia="仿宋_GB2312" w:hint="eastAsia"/>
          <w:sz w:val="28"/>
          <w:szCs w:val="28"/>
        </w:rPr>
        <w:t>），并提交科研成果及获奖证书等材料的原件和复印件，本次申请提交荣誉和成果的时间范围，</w:t>
      </w:r>
      <w:r w:rsidR="005779C9">
        <w:rPr>
          <w:rFonts w:ascii="仿宋_GB2312" w:eastAsia="仿宋_GB2312" w:hint="eastAsia"/>
          <w:sz w:val="28"/>
          <w:szCs w:val="28"/>
        </w:rPr>
        <w:t>老生</w:t>
      </w:r>
      <w:r>
        <w:rPr>
          <w:rFonts w:ascii="仿宋_GB2312" w:eastAsia="仿宋_GB2312" w:hint="eastAsia"/>
          <w:sz w:val="28"/>
          <w:szCs w:val="28"/>
        </w:rPr>
        <w:t>为201</w:t>
      </w:r>
      <w:r w:rsidR="00673671">
        <w:rPr>
          <w:rFonts w:ascii="仿宋_GB2312" w:eastAsia="仿宋_GB2312" w:hint="eastAsia"/>
          <w:sz w:val="28"/>
          <w:szCs w:val="28"/>
        </w:rPr>
        <w:t>8</w:t>
      </w:r>
      <w:r>
        <w:rPr>
          <w:rFonts w:ascii="仿宋_GB2312" w:eastAsia="仿宋_GB2312" w:hint="eastAsia"/>
          <w:sz w:val="28"/>
          <w:szCs w:val="28"/>
        </w:rPr>
        <w:t>年9月1日至201</w:t>
      </w:r>
      <w:r w:rsidR="00673671">
        <w:rPr>
          <w:rFonts w:ascii="仿宋_GB2312" w:eastAsia="仿宋_GB2312" w:hint="eastAsia"/>
          <w:sz w:val="28"/>
          <w:szCs w:val="28"/>
        </w:rPr>
        <w:t>9</w:t>
      </w:r>
      <w:r>
        <w:rPr>
          <w:rFonts w:ascii="仿宋_GB2312" w:eastAsia="仿宋_GB2312" w:hint="eastAsia"/>
          <w:sz w:val="28"/>
          <w:szCs w:val="28"/>
        </w:rPr>
        <w:t>年8月31日</w:t>
      </w:r>
      <w:r w:rsidR="00FC61F4">
        <w:rPr>
          <w:rFonts w:ascii="仿宋_GB2312" w:eastAsia="仿宋_GB2312" w:hint="eastAsia"/>
          <w:sz w:val="28"/>
          <w:szCs w:val="28"/>
        </w:rPr>
        <w:t>，</w:t>
      </w:r>
      <w:r w:rsidR="005779C9">
        <w:rPr>
          <w:rFonts w:ascii="仿宋_GB2312" w:eastAsia="仿宋_GB2312" w:hint="eastAsia"/>
          <w:sz w:val="28"/>
          <w:szCs w:val="28"/>
        </w:rPr>
        <w:t>201</w:t>
      </w:r>
      <w:r w:rsidR="00673671">
        <w:rPr>
          <w:rFonts w:ascii="仿宋_GB2312" w:eastAsia="仿宋_GB2312" w:hint="eastAsia"/>
          <w:sz w:val="28"/>
          <w:szCs w:val="28"/>
        </w:rPr>
        <w:t>8</w:t>
      </w:r>
      <w:r w:rsidR="005779C9">
        <w:rPr>
          <w:rFonts w:ascii="仿宋_GB2312" w:eastAsia="仿宋_GB2312" w:hint="eastAsia"/>
          <w:sz w:val="28"/>
          <w:szCs w:val="28"/>
        </w:rPr>
        <w:t>级</w:t>
      </w:r>
      <w:r w:rsidR="002E0B49" w:rsidRPr="00FC61F4">
        <w:rPr>
          <w:rFonts w:ascii="仿宋_GB2312" w:eastAsia="仿宋_GB2312" w:hint="eastAsia"/>
          <w:sz w:val="28"/>
          <w:szCs w:val="28"/>
        </w:rPr>
        <w:t>春季入学博士为2</w:t>
      </w:r>
      <w:r w:rsidR="002E0B49" w:rsidRPr="00FC61F4">
        <w:rPr>
          <w:rFonts w:ascii="仿宋_GB2312" w:eastAsia="仿宋_GB2312"/>
          <w:sz w:val="28"/>
          <w:szCs w:val="28"/>
        </w:rPr>
        <w:t>01</w:t>
      </w:r>
      <w:r w:rsidR="00673671">
        <w:rPr>
          <w:rFonts w:ascii="仿宋_GB2312" w:eastAsia="仿宋_GB2312" w:hint="eastAsia"/>
          <w:sz w:val="28"/>
          <w:szCs w:val="28"/>
        </w:rPr>
        <w:t>8</w:t>
      </w:r>
      <w:r w:rsidR="002E0B49" w:rsidRPr="00FC61F4">
        <w:rPr>
          <w:rFonts w:ascii="仿宋_GB2312" w:eastAsia="仿宋_GB2312" w:hint="eastAsia"/>
          <w:sz w:val="28"/>
          <w:szCs w:val="28"/>
        </w:rPr>
        <w:t>年3月1日至2</w:t>
      </w:r>
      <w:r w:rsidR="002E0B49" w:rsidRPr="00FC61F4">
        <w:rPr>
          <w:rFonts w:ascii="仿宋_GB2312" w:eastAsia="仿宋_GB2312"/>
          <w:sz w:val="28"/>
          <w:szCs w:val="28"/>
        </w:rPr>
        <w:t>01</w:t>
      </w:r>
      <w:r w:rsidR="00673671">
        <w:rPr>
          <w:rFonts w:ascii="仿宋_GB2312" w:eastAsia="仿宋_GB2312" w:hint="eastAsia"/>
          <w:sz w:val="28"/>
          <w:szCs w:val="28"/>
        </w:rPr>
        <w:t>9</w:t>
      </w:r>
      <w:r w:rsidR="002E0B49" w:rsidRPr="00FC61F4">
        <w:rPr>
          <w:rFonts w:ascii="仿宋_GB2312" w:eastAsia="仿宋_GB2312" w:hint="eastAsia"/>
          <w:sz w:val="28"/>
          <w:szCs w:val="28"/>
        </w:rPr>
        <w:t>年</w:t>
      </w:r>
      <w:r w:rsidR="005779C9">
        <w:rPr>
          <w:rFonts w:ascii="仿宋_GB2312" w:eastAsia="仿宋_GB2312" w:hint="eastAsia"/>
          <w:sz w:val="28"/>
          <w:szCs w:val="28"/>
        </w:rPr>
        <w:t>8</w:t>
      </w:r>
      <w:r w:rsidR="002E0B49" w:rsidRPr="00FC61F4">
        <w:rPr>
          <w:rFonts w:ascii="仿宋_GB2312" w:eastAsia="仿宋_GB2312" w:hint="eastAsia"/>
          <w:sz w:val="28"/>
          <w:szCs w:val="28"/>
        </w:rPr>
        <w:t>月3</w:t>
      </w:r>
      <w:r w:rsidR="002E0B49" w:rsidRPr="00FC61F4">
        <w:rPr>
          <w:rFonts w:ascii="仿宋_GB2312" w:eastAsia="仿宋_GB2312"/>
          <w:sz w:val="28"/>
          <w:szCs w:val="28"/>
        </w:rPr>
        <w:t>1</w:t>
      </w:r>
      <w:r w:rsidR="002E0B49" w:rsidRPr="00FC61F4">
        <w:rPr>
          <w:rFonts w:ascii="仿宋_GB2312" w:eastAsia="仿宋_GB2312" w:hint="eastAsia"/>
          <w:sz w:val="28"/>
          <w:szCs w:val="28"/>
        </w:rPr>
        <w:t>日</w:t>
      </w:r>
      <w:r>
        <w:rPr>
          <w:rFonts w:ascii="仿宋_GB2312" w:eastAsia="仿宋_GB2312" w:hint="eastAsia"/>
          <w:sz w:val="28"/>
          <w:szCs w:val="28"/>
        </w:rPr>
        <w:t>，新生为上一学习阶段（硕士研究生为本科期间，博士研究生为硕士期间）。原件由评审委员会负责核实。《研究生学业奖学金申请审批表》中各栏目按要</w:t>
      </w:r>
      <w:r w:rsidR="005779C9">
        <w:rPr>
          <w:rFonts w:ascii="仿宋_GB2312" w:eastAsia="仿宋_GB2312" w:hint="eastAsia"/>
          <w:sz w:val="28"/>
          <w:szCs w:val="28"/>
        </w:rPr>
        <w:t>求填写，其中推荐意见由研究生本人的指导教师负责填写。在规定时间</w:t>
      </w:r>
      <w:r>
        <w:rPr>
          <w:rFonts w:ascii="仿宋_GB2312" w:eastAsia="仿宋_GB2312" w:hint="eastAsia"/>
          <w:sz w:val="28"/>
          <w:szCs w:val="28"/>
        </w:rPr>
        <w:t>向所在院系评审委员会提出申请，逾期作弃权处理。</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lastRenderedPageBreak/>
        <w:t>第十一条 学院初评及公示。学院评审委员会根据申请人提交的佐证材料，按照《东南大学艺术学院研究生学业奖学金评选得分统计办法》（见附件一）进行</w:t>
      </w:r>
      <w:r w:rsidR="009637E7">
        <w:rPr>
          <w:rFonts w:ascii="仿宋_GB2312" w:eastAsia="仿宋_GB2312" w:hint="eastAsia"/>
          <w:sz w:val="28"/>
          <w:szCs w:val="28"/>
        </w:rPr>
        <w:t>分数统计，根据得分进行排名。</w:t>
      </w:r>
      <w:r>
        <w:rPr>
          <w:rFonts w:ascii="仿宋_GB2312" w:eastAsia="仿宋_GB2312" w:hint="eastAsia"/>
          <w:sz w:val="28"/>
          <w:szCs w:val="28"/>
        </w:rPr>
        <w:t>按照学校下发的我院分配名额，递交评审委员会进行学业奖学金的等级名额确定。将确定的等级分配情况在初评获奖名单在院内公示3个工作日。</w:t>
      </w:r>
      <w:bookmarkStart w:id="1" w:name="_GoBack"/>
      <w:bookmarkEnd w:id="1"/>
      <w:r>
        <w:rPr>
          <w:rFonts w:ascii="仿宋_GB2312" w:eastAsia="仿宋_GB2312" w:hint="eastAsia"/>
          <w:sz w:val="28"/>
          <w:szCs w:val="28"/>
        </w:rPr>
        <w:t>公示无异议后，将学院初审结果及相关材料提交至学校。</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第十二条 对研究生学业奖学金评审有异议的，可在公示阶段向院党政联系会提出意见。</w:t>
      </w:r>
    </w:p>
    <w:p w:rsidR="00E752CB" w:rsidRDefault="0053707E">
      <w:pPr>
        <w:spacing w:line="240" w:lineRule="atLeast"/>
        <w:ind w:firstLineChars="177" w:firstLine="498"/>
        <w:jc w:val="center"/>
        <w:rPr>
          <w:rFonts w:ascii="仿宋_GB2312" w:eastAsia="仿宋_GB2312"/>
          <w:b/>
          <w:sz w:val="28"/>
          <w:szCs w:val="28"/>
        </w:rPr>
      </w:pPr>
      <w:r>
        <w:rPr>
          <w:rFonts w:ascii="仿宋_GB2312" w:eastAsia="仿宋_GB2312" w:hint="eastAsia"/>
          <w:b/>
          <w:sz w:val="28"/>
          <w:szCs w:val="28"/>
        </w:rPr>
        <w:t>第六章 其他说明</w:t>
      </w:r>
    </w:p>
    <w:p w:rsidR="00E752CB" w:rsidRDefault="0053707E">
      <w:pPr>
        <w:spacing w:line="240" w:lineRule="atLeast"/>
        <w:ind w:rightChars="-244" w:right="-512" w:firstLineChars="200" w:firstLine="560"/>
        <w:rPr>
          <w:rFonts w:ascii="仿宋_GB2312" w:eastAsia="仿宋_GB2312"/>
          <w:color w:val="FF0000"/>
          <w:sz w:val="28"/>
          <w:szCs w:val="28"/>
        </w:rPr>
      </w:pPr>
      <w:r>
        <w:rPr>
          <w:rFonts w:ascii="仿宋_GB2312" w:eastAsia="仿宋_GB2312" w:hint="eastAsia"/>
          <w:sz w:val="28"/>
          <w:szCs w:val="28"/>
        </w:rPr>
        <w:t>第十三条 研究生奖学金的评审工作，坚持公开、公平、公正、择优的原则，严格执行国家及学校的有关教育法规，杜绝弄虚作假。</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第十四条 学业奖学金评审及公示期间，学院评审委员会设立举报、监督电话：</w:t>
      </w:r>
      <w:r>
        <w:rPr>
          <w:rFonts w:ascii="仿宋_GB2312" w:eastAsia="仿宋_GB2312"/>
          <w:sz w:val="28"/>
          <w:szCs w:val="28"/>
        </w:rPr>
        <w:t>52091106</w:t>
      </w:r>
      <w:r>
        <w:rPr>
          <w:rFonts w:ascii="仿宋_GB2312" w:eastAsia="仿宋_GB2312" w:hint="eastAsia"/>
          <w:sz w:val="28"/>
          <w:szCs w:val="28"/>
        </w:rPr>
        <w:t>。</w:t>
      </w:r>
    </w:p>
    <w:p w:rsidR="00E752CB" w:rsidRDefault="0053707E">
      <w:pPr>
        <w:spacing w:line="240" w:lineRule="atLeast"/>
        <w:ind w:rightChars="-244" w:right="-512" w:firstLineChars="200" w:firstLine="560"/>
        <w:rPr>
          <w:rFonts w:ascii="仿宋_GB2312" w:eastAsia="仿宋_GB2312"/>
          <w:sz w:val="28"/>
          <w:szCs w:val="28"/>
        </w:rPr>
      </w:pPr>
      <w:r>
        <w:rPr>
          <w:rFonts w:ascii="仿宋_GB2312" w:eastAsia="仿宋_GB2312" w:hint="eastAsia"/>
          <w:sz w:val="28"/>
          <w:szCs w:val="28"/>
        </w:rPr>
        <w:t>第十五条 本细则解释权在艺术学院。</w:t>
      </w:r>
    </w:p>
    <w:p w:rsidR="00E752CB" w:rsidRDefault="00E752CB">
      <w:pPr>
        <w:spacing w:line="240" w:lineRule="atLeast"/>
        <w:ind w:rightChars="-244" w:right="-512" w:firstLineChars="200" w:firstLine="560"/>
        <w:rPr>
          <w:rFonts w:ascii="仿宋_GB2312" w:eastAsia="仿宋_GB2312"/>
          <w:sz w:val="28"/>
          <w:szCs w:val="28"/>
        </w:rPr>
      </w:pPr>
    </w:p>
    <w:p w:rsidR="00E752CB" w:rsidRDefault="0053707E">
      <w:pPr>
        <w:spacing w:line="240" w:lineRule="atLeast"/>
        <w:ind w:rightChars="-244" w:right="-512" w:firstLineChars="2150" w:firstLine="6020"/>
        <w:rPr>
          <w:rFonts w:ascii="仿宋_GB2312" w:eastAsia="仿宋_GB2312"/>
          <w:sz w:val="28"/>
          <w:szCs w:val="28"/>
        </w:rPr>
      </w:pPr>
      <w:r>
        <w:rPr>
          <w:rFonts w:ascii="仿宋_GB2312" w:eastAsia="仿宋_GB2312" w:hint="eastAsia"/>
          <w:sz w:val="28"/>
          <w:szCs w:val="28"/>
        </w:rPr>
        <w:t>东南大学艺术学院</w:t>
      </w:r>
    </w:p>
    <w:p w:rsidR="00E752CB" w:rsidRDefault="0053707E">
      <w:pPr>
        <w:spacing w:line="240" w:lineRule="atLeast"/>
        <w:ind w:rightChars="-244" w:right="-512" w:firstLineChars="2100" w:firstLine="5880"/>
      </w:pPr>
      <w:r>
        <w:rPr>
          <w:rFonts w:ascii="仿宋_GB2312" w:eastAsia="仿宋_GB2312"/>
          <w:sz w:val="28"/>
          <w:szCs w:val="28"/>
        </w:rPr>
        <w:t>201</w:t>
      </w:r>
      <w:r w:rsidR="00673671">
        <w:rPr>
          <w:rFonts w:ascii="仿宋_GB2312" w:eastAsia="仿宋_GB2312" w:hint="eastAsia"/>
          <w:sz w:val="28"/>
          <w:szCs w:val="28"/>
        </w:rPr>
        <w:t>9</w:t>
      </w:r>
      <w:r>
        <w:rPr>
          <w:rFonts w:ascii="仿宋_GB2312" w:eastAsia="仿宋_GB2312" w:hint="eastAsia"/>
          <w:sz w:val="28"/>
          <w:szCs w:val="28"/>
        </w:rPr>
        <w:t>年10月</w:t>
      </w:r>
      <w:r w:rsidR="00673671">
        <w:rPr>
          <w:rFonts w:ascii="仿宋_GB2312" w:eastAsia="仿宋_GB2312" w:hint="eastAsia"/>
          <w:sz w:val="28"/>
          <w:szCs w:val="28"/>
        </w:rPr>
        <w:t>1</w:t>
      </w:r>
      <w:r w:rsidR="0040339F">
        <w:rPr>
          <w:rFonts w:ascii="仿宋_GB2312" w:eastAsia="仿宋_GB2312" w:hint="eastAsia"/>
          <w:sz w:val="28"/>
          <w:szCs w:val="28"/>
        </w:rPr>
        <w:t>6</w:t>
      </w:r>
      <w:r>
        <w:rPr>
          <w:rFonts w:ascii="仿宋_GB2312" w:eastAsia="仿宋_GB2312" w:hint="eastAsia"/>
          <w:sz w:val="28"/>
          <w:szCs w:val="28"/>
        </w:rPr>
        <w:t>日</w:t>
      </w:r>
    </w:p>
    <w:sectPr w:rsidR="00E752CB">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36C" w:rsidRDefault="0029036C">
      <w:r>
        <w:separator/>
      </w:r>
    </w:p>
  </w:endnote>
  <w:endnote w:type="continuationSeparator" w:id="0">
    <w:p w:rsidR="0029036C" w:rsidRDefault="0029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36C" w:rsidRDefault="0029036C">
      <w:r>
        <w:separator/>
      </w:r>
    </w:p>
  </w:footnote>
  <w:footnote w:type="continuationSeparator" w:id="0">
    <w:p w:rsidR="0029036C" w:rsidRDefault="00290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2CB" w:rsidRDefault="00E752CB">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DAE9F"/>
    <w:multiLevelType w:val="singleLevel"/>
    <w:tmpl w:val="59CDAE9F"/>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DF"/>
    <w:rsid w:val="00015950"/>
    <w:rsid w:val="00040C9C"/>
    <w:rsid w:val="000415EC"/>
    <w:rsid w:val="00047D29"/>
    <w:rsid w:val="000527BF"/>
    <w:rsid w:val="00060CB4"/>
    <w:rsid w:val="00080C4B"/>
    <w:rsid w:val="00097F91"/>
    <w:rsid w:val="000B69CB"/>
    <w:rsid w:val="000F07FB"/>
    <w:rsid w:val="00107158"/>
    <w:rsid w:val="00136A62"/>
    <w:rsid w:val="00151857"/>
    <w:rsid w:val="00173EC5"/>
    <w:rsid w:val="0017728D"/>
    <w:rsid w:val="00184E8E"/>
    <w:rsid w:val="001C3F89"/>
    <w:rsid w:val="00217E64"/>
    <w:rsid w:val="0027031A"/>
    <w:rsid w:val="00270A6A"/>
    <w:rsid w:val="0029036C"/>
    <w:rsid w:val="002B2813"/>
    <w:rsid w:val="002E0B49"/>
    <w:rsid w:val="002F513E"/>
    <w:rsid w:val="0030060B"/>
    <w:rsid w:val="0031536E"/>
    <w:rsid w:val="00316683"/>
    <w:rsid w:val="003570CD"/>
    <w:rsid w:val="00360A24"/>
    <w:rsid w:val="00383DE8"/>
    <w:rsid w:val="00396004"/>
    <w:rsid w:val="0039792F"/>
    <w:rsid w:val="003A50D0"/>
    <w:rsid w:val="003B7D99"/>
    <w:rsid w:val="003D63B1"/>
    <w:rsid w:val="003E11BE"/>
    <w:rsid w:val="00402A85"/>
    <w:rsid w:val="0040339F"/>
    <w:rsid w:val="00427EF9"/>
    <w:rsid w:val="00436A78"/>
    <w:rsid w:val="004455DE"/>
    <w:rsid w:val="00447119"/>
    <w:rsid w:val="0049078A"/>
    <w:rsid w:val="004B2093"/>
    <w:rsid w:val="004F5A7A"/>
    <w:rsid w:val="00515941"/>
    <w:rsid w:val="005206FE"/>
    <w:rsid w:val="0053707E"/>
    <w:rsid w:val="005635BF"/>
    <w:rsid w:val="005779C9"/>
    <w:rsid w:val="0058702B"/>
    <w:rsid w:val="005F2A4D"/>
    <w:rsid w:val="00621759"/>
    <w:rsid w:val="0062537C"/>
    <w:rsid w:val="00626B4F"/>
    <w:rsid w:val="00633DF8"/>
    <w:rsid w:val="00647117"/>
    <w:rsid w:val="00652E19"/>
    <w:rsid w:val="006574A5"/>
    <w:rsid w:val="00673671"/>
    <w:rsid w:val="00690618"/>
    <w:rsid w:val="006B1D27"/>
    <w:rsid w:val="006D03B5"/>
    <w:rsid w:val="006D4016"/>
    <w:rsid w:val="006F4154"/>
    <w:rsid w:val="006F46A2"/>
    <w:rsid w:val="00716782"/>
    <w:rsid w:val="00724706"/>
    <w:rsid w:val="00734558"/>
    <w:rsid w:val="0074565E"/>
    <w:rsid w:val="007525C6"/>
    <w:rsid w:val="0075675C"/>
    <w:rsid w:val="007632BE"/>
    <w:rsid w:val="007852C3"/>
    <w:rsid w:val="007C12B9"/>
    <w:rsid w:val="007F609B"/>
    <w:rsid w:val="007F6BD7"/>
    <w:rsid w:val="008077F9"/>
    <w:rsid w:val="00810BFC"/>
    <w:rsid w:val="00814F5D"/>
    <w:rsid w:val="008151C3"/>
    <w:rsid w:val="00836BED"/>
    <w:rsid w:val="00872C26"/>
    <w:rsid w:val="0088010D"/>
    <w:rsid w:val="00916D34"/>
    <w:rsid w:val="00925F7A"/>
    <w:rsid w:val="009412A1"/>
    <w:rsid w:val="00950CF1"/>
    <w:rsid w:val="009637E7"/>
    <w:rsid w:val="00993F19"/>
    <w:rsid w:val="009B7867"/>
    <w:rsid w:val="009C4CF6"/>
    <w:rsid w:val="009F34A6"/>
    <w:rsid w:val="009F51F4"/>
    <w:rsid w:val="00A23D09"/>
    <w:rsid w:val="00A45F4D"/>
    <w:rsid w:val="00A705EF"/>
    <w:rsid w:val="00A82118"/>
    <w:rsid w:val="00A85D6D"/>
    <w:rsid w:val="00AB01FF"/>
    <w:rsid w:val="00AD1905"/>
    <w:rsid w:val="00AD3E8E"/>
    <w:rsid w:val="00AD7619"/>
    <w:rsid w:val="00AD76D6"/>
    <w:rsid w:val="00B1204E"/>
    <w:rsid w:val="00B215F9"/>
    <w:rsid w:val="00B23E57"/>
    <w:rsid w:val="00B446C6"/>
    <w:rsid w:val="00B71E08"/>
    <w:rsid w:val="00B73232"/>
    <w:rsid w:val="00B94AD1"/>
    <w:rsid w:val="00BA4C70"/>
    <w:rsid w:val="00BD5E1E"/>
    <w:rsid w:val="00BE0000"/>
    <w:rsid w:val="00BE2044"/>
    <w:rsid w:val="00BF026D"/>
    <w:rsid w:val="00C37BDB"/>
    <w:rsid w:val="00C469DD"/>
    <w:rsid w:val="00C53F08"/>
    <w:rsid w:val="00C544DF"/>
    <w:rsid w:val="00C61E1E"/>
    <w:rsid w:val="00C75FBD"/>
    <w:rsid w:val="00CA43BA"/>
    <w:rsid w:val="00CA6A48"/>
    <w:rsid w:val="00D00525"/>
    <w:rsid w:val="00D043DA"/>
    <w:rsid w:val="00D40B60"/>
    <w:rsid w:val="00D5547E"/>
    <w:rsid w:val="00D574D6"/>
    <w:rsid w:val="00D649B1"/>
    <w:rsid w:val="00D71ADD"/>
    <w:rsid w:val="00D71E3D"/>
    <w:rsid w:val="00D75DC3"/>
    <w:rsid w:val="00D77038"/>
    <w:rsid w:val="00D771DB"/>
    <w:rsid w:val="00D843CC"/>
    <w:rsid w:val="00D85962"/>
    <w:rsid w:val="00DA60E9"/>
    <w:rsid w:val="00DB4EE2"/>
    <w:rsid w:val="00DC149D"/>
    <w:rsid w:val="00DD37B8"/>
    <w:rsid w:val="00DE76DD"/>
    <w:rsid w:val="00DF4CE7"/>
    <w:rsid w:val="00E348DF"/>
    <w:rsid w:val="00E34FBD"/>
    <w:rsid w:val="00E40DAF"/>
    <w:rsid w:val="00E752CB"/>
    <w:rsid w:val="00EC428F"/>
    <w:rsid w:val="00ED3553"/>
    <w:rsid w:val="00EF2028"/>
    <w:rsid w:val="00EF70D3"/>
    <w:rsid w:val="00F42AB5"/>
    <w:rsid w:val="00F51003"/>
    <w:rsid w:val="00F6327C"/>
    <w:rsid w:val="00F73448"/>
    <w:rsid w:val="00F8284A"/>
    <w:rsid w:val="00FB1F09"/>
    <w:rsid w:val="00FB20A8"/>
    <w:rsid w:val="00FC56F6"/>
    <w:rsid w:val="00FC61F4"/>
    <w:rsid w:val="00FE1DB9"/>
    <w:rsid w:val="00FE4F79"/>
    <w:rsid w:val="011B3C1D"/>
    <w:rsid w:val="033606B5"/>
    <w:rsid w:val="038B32AB"/>
    <w:rsid w:val="05054221"/>
    <w:rsid w:val="05D370FE"/>
    <w:rsid w:val="06F21536"/>
    <w:rsid w:val="09656299"/>
    <w:rsid w:val="0A952A7B"/>
    <w:rsid w:val="0B6454B6"/>
    <w:rsid w:val="0B87681C"/>
    <w:rsid w:val="0BA756C8"/>
    <w:rsid w:val="0E9E64EE"/>
    <w:rsid w:val="0F5C356D"/>
    <w:rsid w:val="0F5F59B1"/>
    <w:rsid w:val="106A61B4"/>
    <w:rsid w:val="120C54BD"/>
    <w:rsid w:val="12667A0B"/>
    <w:rsid w:val="15D42A03"/>
    <w:rsid w:val="174424CD"/>
    <w:rsid w:val="17D10F17"/>
    <w:rsid w:val="1B8C0DCF"/>
    <w:rsid w:val="1C7E4097"/>
    <w:rsid w:val="1CD340CE"/>
    <w:rsid w:val="1EEB5F63"/>
    <w:rsid w:val="204911F8"/>
    <w:rsid w:val="23513D68"/>
    <w:rsid w:val="243A7924"/>
    <w:rsid w:val="264A0772"/>
    <w:rsid w:val="27B833ED"/>
    <w:rsid w:val="27DC7D10"/>
    <w:rsid w:val="282B31E4"/>
    <w:rsid w:val="2B2A362D"/>
    <w:rsid w:val="2E8D461C"/>
    <w:rsid w:val="34637430"/>
    <w:rsid w:val="35D94BFE"/>
    <w:rsid w:val="361C1CA5"/>
    <w:rsid w:val="3BCF3EBF"/>
    <w:rsid w:val="3E527DA9"/>
    <w:rsid w:val="3F0815DA"/>
    <w:rsid w:val="3FB24268"/>
    <w:rsid w:val="40E77543"/>
    <w:rsid w:val="446A10B8"/>
    <w:rsid w:val="44C0459F"/>
    <w:rsid w:val="46B21432"/>
    <w:rsid w:val="47707611"/>
    <w:rsid w:val="47F54670"/>
    <w:rsid w:val="4B022292"/>
    <w:rsid w:val="4BF63645"/>
    <w:rsid w:val="4C0B0165"/>
    <w:rsid w:val="4CCD7307"/>
    <w:rsid w:val="4E244379"/>
    <w:rsid w:val="4EB6231C"/>
    <w:rsid w:val="505078AF"/>
    <w:rsid w:val="520D519C"/>
    <w:rsid w:val="523B1877"/>
    <w:rsid w:val="52AF1E62"/>
    <w:rsid w:val="55482F79"/>
    <w:rsid w:val="57790EC0"/>
    <w:rsid w:val="578F6CB0"/>
    <w:rsid w:val="5AAA3E17"/>
    <w:rsid w:val="5D721025"/>
    <w:rsid w:val="5F857911"/>
    <w:rsid w:val="61E95A05"/>
    <w:rsid w:val="6292163A"/>
    <w:rsid w:val="66852444"/>
    <w:rsid w:val="674B13BD"/>
    <w:rsid w:val="684E7C45"/>
    <w:rsid w:val="6C1C58E5"/>
    <w:rsid w:val="6C837751"/>
    <w:rsid w:val="6DAF3386"/>
    <w:rsid w:val="6EAB15C9"/>
    <w:rsid w:val="6EB420B2"/>
    <w:rsid w:val="6FE609AF"/>
    <w:rsid w:val="6FEF4922"/>
    <w:rsid w:val="71064F7E"/>
    <w:rsid w:val="71A11ED1"/>
    <w:rsid w:val="7262424A"/>
    <w:rsid w:val="74D30A92"/>
    <w:rsid w:val="763907E5"/>
    <w:rsid w:val="772F4E33"/>
    <w:rsid w:val="7852115C"/>
    <w:rsid w:val="7A361B9D"/>
    <w:rsid w:val="7A424987"/>
    <w:rsid w:val="7A4E75B5"/>
    <w:rsid w:val="7A545185"/>
    <w:rsid w:val="7F0532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line="360" w:lineRule="auto"/>
      <w:ind w:firstLineChars="200" w:firstLine="480"/>
    </w:pPr>
    <w:rPr>
      <w:rFonts w:ascii="宋体" w:hAnsi="宋体"/>
      <w:kern w:val="28"/>
      <w:sz w:val="24"/>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qFormat/>
    <w:locked/>
    <w:rPr>
      <w:rFonts w:ascii="Times New Roman" w:eastAsia="宋体" w:hAnsi="Times New Roman" w:cs="Times New Roman"/>
      <w:sz w:val="18"/>
      <w:szCs w:val="18"/>
    </w:rPr>
  </w:style>
  <w:style w:type="character" w:customStyle="1" w:styleId="Char">
    <w:name w:val="正文文本缩进 Char"/>
    <w:link w:val="a3"/>
    <w:uiPriority w:val="99"/>
    <w:qFormat/>
    <w:locked/>
    <w:rPr>
      <w:rFonts w:ascii="宋体" w:eastAsia="宋体" w:hAnsi="宋体" w:cs="Times New Roman"/>
      <w:kern w:val="28"/>
      <w:sz w:val="24"/>
      <w:szCs w:val="24"/>
    </w:rPr>
  </w:style>
  <w:style w:type="character" w:customStyle="1" w:styleId="Char0">
    <w:name w:val="页脚 Char"/>
    <w:link w:val="a4"/>
    <w:uiPriority w:val="99"/>
    <w:qFormat/>
    <w:locked/>
    <w:rPr>
      <w:rFonts w:ascii="Times New Roman" w:eastAsia="宋体" w:hAnsi="Times New Roman" w:cs="Times New Roman"/>
      <w:sz w:val="18"/>
      <w:szCs w:val="18"/>
    </w:rPr>
  </w:style>
  <w:style w:type="paragraph" w:customStyle="1" w:styleId="1">
    <w:name w:val="列表段落1"/>
    <w:basedOn w:val="a"/>
    <w:uiPriority w:val="99"/>
    <w:qFormat/>
    <w:pPr>
      <w:ind w:firstLineChars="200" w:firstLine="420"/>
    </w:pPr>
  </w:style>
  <w:style w:type="paragraph" w:styleId="a6">
    <w:name w:val="Balloon Text"/>
    <w:basedOn w:val="a"/>
    <w:link w:val="Char2"/>
    <w:uiPriority w:val="99"/>
    <w:semiHidden/>
    <w:unhideWhenUsed/>
    <w:rsid w:val="00FC56F6"/>
    <w:rPr>
      <w:sz w:val="18"/>
      <w:szCs w:val="18"/>
    </w:rPr>
  </w:style>
  <w:style w:type="character" w:customStyle="1" w:styleId="Char2">
    <w:name w:val="批注框文本 Char"/>
    <w:basedOn w:val="a0"/>
    <w:link w:val="a6"/>
    <w:uiPriority w:val="99"/>
    <w:semiHidden/>
    <w:rsid w:val="00FC56F6"/>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line="360" w:lineRule="auto"/>
      <w:ind w:firstLineChars="200" w:firstLine="480"/>
    </w:pPr>
    <w:rPr>
      <w:rFonts w:ascii="宋体" w:hAnsi="宋体"/>
      <w:kern w:val="28"/>
      <w:sz w:val="24"/>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qFormat/>
    <w:locked/>
    <w:rPr>
      <w:rFonts w:ascii="Times New Roman" w:eastAsia="宋体" w:hAnsi="Times New Roman" w:cs="Times New Roman"/>
      <w:sz w:val="18"/>
      <w:szCs w:val="18"/>
    </w:rPr>
  </w:style>
  <w:style w:type="character" w:customStyle="1" w:styleId="Char">
    <w:name w:val="正文文本缩进 Char"/>
    <w:link w:val="a3"/>
    <w:uiPriority w:val="99"/>
    <w:qFormat/>
    <w:locked/>
    <w:rPr>
      <w:rFonts w:ascii="宋体" w:eastAsia="宋体" w:hAnsi="宋体" w:cs="Times New Roman"/>
      <w:kern w:val="28"/>
      <w:sz w:val="24"/>
      <w:szCs w:val="24"/>
    </w:rPr>
  </w:style>
  <w:style w:type="character" w:customStyle="1" w:styleId="Char0">
    <w:name w:val="页脚 Char"/>
    <w:link w:val="a4"/>
    <w:uiPriority w:val="99"/>
    <w:qFormat/>
    <w:locked/>
    <w:rPr>
      <w:rFonts w:ascii="Times New Roman" w:eastAsia="宋体" w:hAnsi="Times New Roman" w:cs="Times New Roman"/>
      <w:sz w:val="18"/>
      <w:szCs w:val="18"/>
    </w:rPr>
  </w:style>
  <w:style w:type="paragraph" w:customStyle="1" w:styleId="1">
    <w:name w:val="列表段落1"/>
    <w:basedOn w:val="a"/>
    <w:uiPriority w:val="99"/>
    <w:qFormat/>
    <w:pPr>
      <w:ind w:firstLineChars="200" w:firstLine="420"/>
    </w:pPr>
  </w:style>
  <w:style w:type="paragraph" w:styleId="a6">
    <w:name w:val="Balloon Text"/>
    <w:basedOn w:val="a"/>
    <w:link w:val="Char2"/>
    <w:uiPriority w:val="99"/>
    <w:semiHidden/>
    <w:unhideWhenUsed/>
    <w:rsid w:val="00FC56F6"/>
    <w:rPr>
      <w:sz w:val="18"/>
      <w:szCs w:val="18"/>
    </w:rPr>
  </w:style>
  <w:style w:type="character" w:customStyle="1" w:styleId="Char2">
    <w:name w:val="批注框文本 Char"/>
    <w:basedOn w:val="a0"/>
    <w:link w:val="a6"/>
    <w:uiPriority w:val="99"/>
    <w:semiHidden/>
    <w:rsid w:val="00FC56F6"/>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7EE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hp</cp:lastModifiedBy>
  <cp:revision>6</cp:revision>
  <cp:lastPrinted>2018-10-08T10:59:00Z</cp:lastPrinted>
  <dcterms:created xsi:type="dcterms:W3CDTF">2019-10-12T06:24:00Z</dcterms:created>
  <dcterms:modified xsi:type="dcterms:W3CDTF">2019-10-16T09:26:00Z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