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0E7BF" w14:textId="77777777" w:rsidR="00754D50" w:rsidRDefault="00754D50" w:rsidP="00754D50">
      <w:pPr>
        <w:spacing w:line="560" w:lineRule="exact"/>
        <w:jc w:val="center"/>
        <w:rPr>
          <w:rFonts w:ascii="方正小标宋简体" w:eastAsia="方正小标宋简体"/>
          <w:spacing w:val="10"/>
          <w:sz w:val="44"/>
          <w:szCs w:val="44"/>
        </w:rPr>
      </w:pPr>
      <w:bookmarkStart w:id="0" w:name="文件标题"/>
      <w:r>
        <w:rPr>
          <w:rFonts w:ascii="方正小标宋简体" w:eastAsia="方正小标宋简体" w:hint="eastAsia"/>
          <w:spacing w:val="10"/>
          <w:sz w:val="44"/>
          <w:szCs w:val="44"/>
        </w:rPr>
        <w:t>关于做好201</w:t>
      </w:r>
      <w:r w:rsidR="00C05D0B">
        <w:rPr>
          <w:rFonts w:ascii="方正小标宋简体" w:eastAsia="方正小标宋简体"/>
          <w:spacing w:val="10"/>
          <w:sz w:val="44"/>
          <w:szCs w:val="44"/>
        </w:rPr>
        <w:t>8</w:t>
      </w:r>
      <w:r>
        <w:rPr>
          <w:rFonts w:ascii="方正小标宋简体" w:eastAsia="方正小标宋简体" w:hint="eastAsia"/>
          <w:spacing w:val="10"/>
          <w:sz w:val="44"/>
          <w:szCs w:val="44"/>
        </w:rPr>
        <w:t>—201</w:t>
      </w:r>
      <w:r w:rsidR="00C05D0B">
        <w:rPr>
          <w:rFonts w:ascii="方正小标宋简体" w:eastAsia="方正小标宋简体"/>
          <w:spacing w:val="10"/>
          <w:sz w:val="44"/>
          <w:szCs w:val="44"/>
        </w:rPr>
        <w:t>9</w:t>
      </w:r>
      <w:r>
        <w:rPr>
          <w:rFonts w:ascii="方正小标宋简体" w:eastAsia="方正小标宋简体" w:hint="eastAsia"/>
          <w:spacing w:val="10"/>
          <w:sz w:val="44"/>
          <w:szCs w:val="44"/>
        </w:rPr>
        <w:t>学年春学期博士研究生学业奖学金评审工作的通知</w:t>
      </w:r>
      <w:bookmarkEnd w:id="0"/>
    </w:p>
    <w:p w14:paraId="72D73EC2" w14:textId="77777777" w:rsidR="00754D50" w:rsidRDefault="00754D50" w:rsidP="00754D50">
      <w:pPr>
        <w:spacing w:line="560" w:lineRule="exact"/>
        <w:jc w:val="center"/>
        <w:rPr>
          <w:rFonts w:ascii="方正小标宋简体" w:eastAsia="方正小标宋简体"/>
          <w:b/>
          <w:spacing w:val="10"/>
          <w:sz w:val="44"/>
          <w:szCs w:val="44"/>
        </w:rPr>
      </w:pPr>
    </w:p>
    <w:p w14:paraId="468F9768" w14:textId="16D59A04" w:rsidR="00754D50" w:rsidRDefault="000630E6" w:rsidP="00754D50">
      <w:pPr>
        <w:spacing w:line="560" w:lineRule="exact"/>
        <w:rPr>
          <w:rFonts w:ascii="仿宋_GB2312"/>
          <w:spacing w:val="10"/>
          <w:szCs w:val="32"/>
        </w:rPr>
      </w:pPr>
      <w:r>
        <w:rPr>
          <w:rFonts w:ascii="仿宋_GB2312" w:hint="eastAsia"/>
          <w:spacing w:val="10"/>
          <w:szCs w:val="32"/>
        </w:rPr>
        <w:t>各位</w:t>
      </w:r>
      <w:r w:rsidR="00813018">
        <w:rPr>
          <w:rFonts w:ascii="仿宋_GB2312" w:hint="eastAsia"/>
          <w:spacing w:val="10"/>
          <w:szCs w:val="32"/>
        </w:rPr>
        <w:t>博士</w:t>
      </w:r>
      <w:r>
        <w:rPr>
          <w:rFonts w:ascii="仿宋_GB2312"/>
          <w:spacing w:val="10"/>
          <w:szCs w:val="32"/>
        </w:rPr>
        <w:t>研究生</w:t>
      </w:r>
      <w:r w:rsidR="00754D50">
        <w:rPr>
          <w:rFonts w:ascii="仿宋_GB2312" w:hint="eastAsia"/>
          <w:spacing w:val="10"/>
          <w:szCs w:val="32"/>
        </w:rPr>
        <w:t xml:space="preserve">： </w:t>
      </w:r>
    </w:p>
    <w:p w14:paraId="0DB03F3C" w14:textId="178C4B2A" w:rsidR="000630E6" w:rsidRPr="000630E6" w:rsidRDefault="000630E6" w:rsidP="00813018">
      <w:pPr>
        <w:widowControl/>
        <w:ind w:firstLineChars="200" w:firstLine="560"/>
        <w:jc w:val="left"/>
        <w:rPr>
          <w:rFonts w:ascii="仿宋_GB2312"/>
          <w:sz w:val="28"/>
          <w:szCs w:val="28"/>
        </w:rPr>
      </w:pPr>
      <w:r w:rsidRPr="000630E6">
        <w:rPr>
          <w:rFonts w:ascii="仿宋_GB2312" w:hint="eastAsia"/>
          <w:sz w:val="28"/>
          <w:szCs w:val="28"/>
        </w:rPr>
        <w:t>201</w:t>
      </w:r>
      <w:r w:rsidR="00813018">
        <w:rPr>
          <w:rFonts w:ascii="仿宋_GB2312" w:hint="eastAsia"/>
          <w:sz w:val="28"/>
          <w:szCs w:val="28"/>
        </w:rPr>
        <w:t>9</w:t>
      </w:r>
      <w:r w:rsidRPr="000630E6">
        <w:rPr>
          <w:rFonts w:ascii="仿宋_GB2312" w:hint="eastAsia"/>
          <w:sz w:val="28"/>
          <w:szCs w:val="28"/>
        </w:rPr>
        <w:t>年研究生学业奖学金评定工作开始进行，请同学们仔细阅读相关文件，按要求申报</w:t>
      </w:r>
      <w:r w:rsidR="00813018">
        <w:rPr>
          <w:rFonts w:ascii="仿宋_GB2312" w:hint="eastAsia"/>
          <w:sz w:val="28"/>
          <w:szCs w:val="28"/>
        </w:rPr>
        <w:t>。</w:t>
      </w:r>
    </w:p>
    <w:p w14:paraId="3D769B17" w14:textId="77777777" w:rsidR="00754D50" w:rsidRPr="000630E6" w:rsidRDefault="000630E6" w:rsidP="00813018">
      <w:pPr>
        <w:ind w:firstLineChars="200" w:firstLine="643"/>
        <w:rPr>
          <w:rFonts w:ascii="仿宋_GB2312"/>
          <w:b/>
          <w:szCs w:val="28"/>
        </w:rPr>
      </w:pPr>
      <w:r w:rsidRPr="000630E6">
        <w:rPr>
          <w:rFonts w:ascii="仿宋_GB2312" w:hint="eastAsia"/>
          <w:b/>
          <w:szCs w:val="28"/>
        </w:rPr>
        <w:t>奖励标准</w:t>
      </w:r>
    </w:p>
    <w:p w14:paraId="0A28A756" w14:textId="77777777" w:rsidR="00754D50" w:rsidRDefault="00754D50" w:rsidP="000630E6">
      <w:pPr>
        <w:ind w:firstLineChars="200" w:firstLine="560"/>
        <w:rPr>
          <w:rFonts w:ascii="仿宋_GB2312"/>
          <w:sz w:val="28"/>
          <w:szCs w:val="28"/>
        </w:rPr>
      </w:pPr>
      <w:r>
        <w:rPr>
          <w:rFonts w:ascii="仿宋_GB2312" w:hint="eastAsia"/>
          <w:sz w:val="28"/>
          <w:szCs w:val="28"/>
        </w:rPr>
        <w:t>博士研究生第一年入学享受的新生奖学金与学费等额。</w:t>
      </w:r>
      <w:r w:rsidR="000630E6">
        <w:rPr>
          <w:rFonts w:ascii="仿宋_GB2312"/>
          <w:sz w:val="28"/>
          <w:szCs w:val="28"/>
        </w:rPr>
        <w:t>（</w:t>
      </w:r>
      <w:r w:rsidR="000630E6">
        <w:rPr>
          <w:rFonts w:ascii="仿宋_GB2312" w:hint="eastAsia"/>
          <w:sz w:val="28"/>
          <w:szCs w:val="28"/>
        </w:rPr>
        <w:t>符合参评条件的201</w:t>
      </w:r>
      <w:r w:rsidR="000630E6">
        <w:rPr>
          <w:rFonts w:ascii="仿宋_GB2312"/>
          <w:sz w:val="28"/>
          <w:szCs w:val="28"/>
        </w:rPr>
        <w:t>9</w:t>
      </w:r>
      <w:r w:rsidR="000630E6">
        <w:rPr>
          <w:rFonts w:ascii="仿宋_GB2312" w:hint="eastAsia"/>
          <w:sz w:val="28"/>
          <w:szCs w:val="28"/>
        </w:rPr>
        <w:t>年春季入学博士研究生统一享受新生奖学金，覆盖面100%。</w:t>
      </w:r>
      <w:r w:rsidR="000630E6">
        <w:rPr>
          <w:rFonts w:ascii="仿宋_GB2312"/>
          <w:sz w:val="28"/>
          <w:szCs w:val="28"/>
        </w:rPr>
        <w:t>）</w:t>
      </w:r>
    </w:p>
    <w:p w14:paraId="54A849E2" w14:textId="77777777" w:rsidR="00754D50" w:rsidRDefault="00754D50" w:rsidP="00754D50">
      <w:pPr>
        <w:ind w:firstLineChars="200" w:firstLine="560"/>
        <w:rPr>
          <w:rFonts w:ascii="仿宋_GB2312"/>
          <w:sz w:val="28"/>
          <w:szCs w:val="28"/>
        </w:rPr>
      </w:pPr>
      <w:r>
        <w:rPr>
          <w:rFonts w:ascii="仿宋_GB2312" w:hint="eastAsia"/>
          <w:sz w:val="28"/>
          <w:szCs w:val="28"/>
        </w:rPr>
        <w:t>博士研究生第二、三年学业奖学金分三个等级，奖励标准为：一等奖1.8万元/人·学年，二等奖1.4万元/人·学年，三等奖1.0万元/人·学年。</w:t>
      </w:r>
    </w:p>
    <w:p w14:paraId="5727536B" w14:textId="77777777" w:rsidR="00754D50" w:rsidRPr="000630E6" w:rsidRDefault="00754D50" w:rsidP="00813018">
      <w:pPr>
        <w:ind w:firstLineChars="200" w:firstLine="643"/>
        <w:rPr>
          <w:rFonts w:ascii="仿宋_GB2312"/>
          <w:b/>
          <w:szCs w:val="28"/>
        </w:rPr>
      </w:pPr>
      <w:r w:rsidRPr="000630E6">
        <w:rPr>
          <w:rFonts w:ascii="仿宋_GB2312" w:hint="eastAsia"/>
          <w:b/>
          <w:szCs w:val="28"/>
        </w:rPr>
        <w:t>参评对象及基本条件</w:t>
      </w:r>
    </w:p>
    <w:p w14:paraId="1AB8146D" w14:textId="77777777" w:rsidR="00754D50" w:rsidRDefault="00754D50" w:rsidP="00754D50">
      <w:pPr>
        <w:ind w:firstLineChars="200" w:firstLine="560"/>
        <w:rPr>
          <w:rFonts w:ascii="仿宋_GB2312"/>
          <w:sz w:val="28"/>
          <w:szCs w:val="28"/>
        </w:rPr>
      </w:pPr>
      <w:r>
        <w:rPr>
          <w:rFonts w:ascii="仿宋_GB2312" w:hint="eastAsia"/>
          <w:sz w:val="28"/>
          <w:szCs w:val="28"/>
        </w:rPr>
        <w:t>1</w:t>
      </w:r>
      <w:r w:rsidR="000F391A">
        <w:rPr>
          <w:rFonts w:ascii="仿宋_GB2312" w:hint="eastAsia"/>
          <w:sz w:val="28"/>
          <w:szCs w:val="28"/>
        </w:rPr>
        <w:t>.</w:t>
      </w:r>
      <w:r>
        <w:rPr>
          <w:rFonts w:ascii="仿宋_GB2312" w:hint="eastAsia"/>
          <w:sz w:val="28"/>
          <w:szCs w:val="28"/>
        </w:rPr>
        <w:t>参评对象</w:t>
      </w:r>
    </w:p>
    <w:p w14:paraId="22F46A4C" w14:textId="77777777" w:rsidR="00754D50" w:rsidRDefault="00754D50" w:rsidP="00754D50">
      <w:pPr>
        <w:ind w:firstLineChars="200" w:firstLine="560"/>
        <w:rPr>
          <w:rFonts w:ascii="仿宋_GB2312"/>
          <w:sz w:val="28"/>
          <w:szCs w:val="28"/>
        </w:rPr>
      </w:pPr>
      <w:r>
        <w:rPr>
          <w:rFonts w:ascii="仿宋_GB2312" w:hint="eastAsia"/>
          <w:sz w:val="28"/>
          <w:szCs w:val="28"/>
        </w:rPr>
        <w:t>201</w:t>
      </w:r>
      <w:r w:rsidR="00C05D0B">
        <w:rPr>
          <w:rFonts w:ascii="仿宋_GB2312"/>
          <w:sz w:val="28"/>
          <w:szCs w:val="28"/>
        </w:rPr>
        <w:t>7</w:t>
      </w:r>
      <w:r>
        <w:rPr>
          <w:rFonts w:ascii="仿宋_GB2312" w:hint="eastAsia"/>
          <w:sz w:val="28"/>
          <w:szCs w:val="28"/>
        </w:rPr>
        <w:t>年春季入学、201</w:t>
      </w:r>
      <w:r w:rsidR="00C05D0B">
        <w:rPr>
          <w:rFonts w:ascii="仿宋_GB2312"/>
          <w:sz w:val="28"/>
          <w:szCs w:val="28"/>
        </w:rPr>
        <w:t>8</w:t>
      </w:r>
      <w:r>
        <w:rPr>
          <w:rFonts w:ascii="仿宋_GB2312" w:hint="eastAsia"/>
          <w:sz w:val="28"/>
          <w:szCs w:val="28"/>
        </w:rPr>
        <w:t>年春季入学以及201</w:t>
      </w:r>
      <w:r w:rsidR="00C05D0B">
        <w:rPr>
          <w:rFonts w:ascii="仿宋_GB2312"/>
          <w:sz w:val="28"/>
          <w:szCs w:val="28"/>
        </w:rPr>
        <w:t>9</w:t>
      </w:r>
      <w:r>
        <w:rPr>
          <w:rFonts w:ascii="仿宋_GB2312" w:hint="eastAsia"/>
          <w:sz w:val="28"/>
          <w:szCs w:val="28"/>
        </w:rPr>
        <w:t>年春季入学的纳入全国研究生招生计划的非定向、全日制博士研究生；定向生中少数民族骨干计划博士研究生和新疆师资计划博士研究生参加研究生学业奖学金评选。</w:t>
      </w:r>
    </w:p>
    <w:p w14:paraId="159EB124" w14:textId="77777777" w:rsidR="00754D50" w:rsidRDefault="00754D50" w:rsidP="00754D50">
      <w:pPr>
        <w:ind w:firstLineChars="200" w:firstLine="560"/>
        <w:rPr>
          <w:rFonts w:ascii="仿宋_GB2312"/>
          <w:sz w:val="28"/>
          <w:szCs w:val="28"/>
        </w:rPr>
      </w:pPr>
      <w:r>
        <w:rPr>
          <w:rFonts w:ascii="仿宋_GB2312" w:hint="eastAsia"/>
          <w:sz w:val="28"/>
          <w:szCs w:val="28"/>
        </w:rPr>
        <w:t>2</w:t>
      </w:r>
      <w:r w:rsidR="000F391A">
        <w:rPr>
          <w:rFonts w:ascii="仿宋_GB2312" w:hint="eastAsia"/>
          <w:sz w:val="28"/>
          <w:szCs w:val="28"/>
        </w:rPr>
        <w:t>.</w:t>
      </w:r>
      <w:r>
        <w:rPr>
          <w:rFonts w:ascii="仿宋_GB2312" w:hint="eastAsia"/>
          <w:sz w:val="28"/>
          <w:szCs w:val="28"/>
        </w:rPr>
        <w:t>申请基本条件</w:t>
      </w:r>
    </w:p>
    <w:p w14:paraId="03FE6928" w14:textId="77777777" w:rsidR="00754D50" w:rsidRDefault="00754D50" w:rsidP="00754D50">
      <w:pPr>
        <w:ind w:firstLineChars="200" w:firstLine="560"/>
        <w:rPr>
          <w:rFonts w:ascii="仿宋_GB2312"/>
          <w:sz w:val="28"/>
          <w:szCs w:val="28"/>
        </w:rPr>
      </w:pPr>
      <w:r>
        <w:rPr>
          <w:rFonts w:ascii="仿宋_GB2312" w:hint="eastAsia"/>
          <w:sz w:val="28"/>
          <w:szCs w:val="28"/>
        </w:rPr>
        <w:t>①具有中华人民共和国国籍；</w:t>
      </w:r>
    </w:p>
    <w:p w14:paraId="5214C40D" w14:textId="77777777" w:rsidR="00754D50" w:rsidRDefault="00754D50" w:rsidP="00754D50">
      <w:pPr>
        <w:ind w:firstLineChars="200" w:firstLine="560"/>
        <w:rPr>
          <w:rFonts w:ascii="仿宋_GB2312"/>
          <w:sz w:val="28"/>
          <w:szCs w:val="28"/>
        </w:rPr>
      </w:pPr>
      <w:r>
        <w:rPr>
          <w:rFonts w:ascii="仿宋_GB2312" w:hint="eastAsia"/>
          <w:sz w:val="28"/>
          <w:szCs w:val="28"/>
        </w:rPr>
        <w:t>②完成研究生学籍注册工作，且在规定学制范围内；</w:t>
      </w:r>
    </w:p>
    <w:p w14:paraId="01B1FA1F" w14:textId="77777777" w:rsidR="00754D50" w:rsidRDefault="00754D50" w:rsidP="00754D50">
      <w:pPr>
        <w:ind w:left="560"/>
        <w:rPr>
          <w:rFonts w:ascii="仿宋_GB2312"/>
          <w:sz w:val="28"/>
          <w:szCs w:val="28"/>
        </w:rPr>
      </w:pPr>
      <w:r>
        <w:rPr>
          <w:rFonts w:ascii="仿宋_GB2312" w:hint="eastAsia"/>
          <w:sz w:val="28"/>
          <w:szCs w:val="28"/>
        </w:rPr>
        <w:lastRenderedPageBreak/>
        <w:t>③热爱社会主义祖国，拥护中国共产党的领导；</w:t>
      </w:r>
    </w:p>
    <w:p w14:paraId="23D5311C" w14:textId="77777777" w:rsidR="00754D50" w:rsidRDefault="00754D50" w:rsidP="00754D50">
      <w:pPr>
        <w:ind w:left="560"/>
        <w:rPr>
          <w:rFonts w:ascii="仿宋_GB2312"/>
          <w:sz w:val="28"/>
          <w:szCs w:val="28"/>
        </w:rPr>
      </w:pPr>
      <w:r>
        <w:rPr>
          <w:rFonts w:ascii="仿宋_GB2312" w:hint="eastAsia"/>
          <w:sz w:val="28"/>
          <w:szCs w:val="28"/>
        </w:rPr>
        <w:t>④遵守宪法和法律，遵守高等学校规章制度；</w:t>
      </w:r>
    </w:p>
    <w:p w14:paraId="44C9BB57" w14:textId="77777777" w:rsidR="00754D50" w:rsidRDefault="00754D50" w:rsidP="00754D50">
      <w:pPr>
        <w:ind w:left="560"/>
        <w:rPr>
          <w:rFonts w:ascii="仿宋_GB2312"/>
          <w:sz w:val="28"/>
          <w:szCs w:val="28"/>
        </w:rPr>
      </w:pPr>
      <w:r>
        <w:rPr>
          <w:rFonts w:ascii="仿宋_GB2312" w:hint="eastAsia"/>
          <w:sz w:val="28"/>
          <w:szCs w:val="28"/>
        </w:rPr>
        <w:t>⑤诚实守信，品学兼优；</w:t>
      </w:r>
    </w:p>
    <w:p w14:paraId="0A24E3FB" w14:textId="77777777" w:rsidR="00754D50" w:rsidRDefault="00754D50" w:rsidP="00754D50">
      <w:pPr>
        <w:ind w:firstLineChars="200" w:firstLine="560"/>
        <w:rPr>
          <w:rFonts w:ascii="仿宋_GB2312"/>
          <w:sz w:val="28"/>
          <w:szCs w:val="28"/>
        </w:rPr>
      </w:pPr>
      <w:r>
        <w:rPr>
          <w:rFonts w:ascii="仿宋_GB2312" w:hint="eastAsia"/>
          <w:sz w:val="28"/>
          <w:szCs w:val="28"/>
        </w:rPr>
        <w:t>⑥积极参与科学研究和社会实践。</w:t>
      </w:r>
    </w:p>
    <w:p w14:paraId="444AD2D3" w14:textId="77777777" w:rsidR="00754D50" w:rsidRDefault="00754D50" w:rsidP="00754D50">
      <w:pPr>
        <w:ind w:firstLine="555"/>
        <w:rPr>
          <w:rFonts w:ascii="仿宋_GB2312"/>
          <w:sz w:val="28"/>
          <w:szCs w:val="28"/>
        </w:rPr>
      </w:pPr>
      <w:r>
        <w:rPr>
          <w:rFonts w:ascii="仿宋_GB2312" w:hint="eastAsia"/>
          <w:sz w:val="28"/>
          <w:szCs w:val="28"/>
        </w:rPr>
        <w:t>3</w:t>
      </w:r>
      <w:r w:rsidR="000F391A">
        <w:rPr>
          <w:rFonts w:ascii="仿宋_GB2312" w:hint="eastAsia"/>
          <w:sz w:val="28"/>
          <w:szCs w:val="28"/>
        </w:rPr>
        <w:t>.</w:t>
      </w:r>
      <w:r>
        <w:rPr>
          <w:rFonts w:ascii="仿宋_GB2312" w:hint="eastAsia"/>
          <w:sz w:val="28"/>
          <w:szCs w:val="28"/>
        </w:rPr>
        <w:t>有下列情况之一者，不得申请：</w:t>
      </w:r>
    </w:p>
    <w:p w14:paraId="0586BCCD" w14:textId="77777777" w:rsidR="00754D50" w:rsidRDefault="00754D50" w:rsidP="00754D50">
      <w:pPr>
        <w:ind w:firstLine="555"/>
        <w:rPr>
          <w:rFonts w:ascii="仿宋_GB2312"/>
          <w:sz w:val="28"/>
          <w:szCs w:val="28"/>
        </w:rPr>
      </w:pPr>
      <w:r>
        <w:rPr>
          <w:rFonts w:ascii="仿宋_GB2312" w:hint="eastAsia"/>
          <w:sz w:val="28"/>
          <w:szCs w:val="28"/>
        </w:rPr>
        <w:t>①未完成学籍注册者；</w:t>
      </w:r>
    </w:p>
    <w:p w14:paraId="1D05B747" w14:textId="77777777" w:rsidR="00754D50" w:rsidRDefault="00754D50" w:rsidP="00754D50">
      <w:pPr>
        <w:ind w:firstLineChars="200" w:firstLine="560"/>
        <w:rPr>
          <w:rFonts w:ascii="仿宋_GB2312"/>
          <w:sz w:val="28"/>
          <w:szCs w:val="28"/>
        </w:rPr>
      </w:pPr>
      <w:r>
        <w:rPr>
          <w:rFonts w:ascii="仿宋_GB2312" w:hint="eastAsia"/>
          <w:sz w:val="28"/>
          <w:szCs w:val="28"/>
        </w:rPr>
        <w:t>②受记过及以上处分</w:t>
      </w:r>
      <w:r w:rsidR="00681CE9">
        <w:rPr>
          <w:rFonts w:ascii="仿宋_GB2312" w:hint="eastAsia"/>
          <w:sz w:val="28"/>
          <w:szCs w:val="28"/>
        </w:rPr>
        <w:t>，且处分未解除</w:t>
      </w:r>
      <w:r>
        <w:rPr>
          <w:rFonts w:ascii="仿宋_GB2312" w:hint="eastAsia"/>
          <w:sz w:val="28"/>
          <w:szCs w:val="28"/>
        </w:rPr>
        <w:t>者；</w:t>
      </w:r>
    </w:p>
    <w:p w14:paraId="7F54D81C" w14:textId="77777777" w:rsidR="00754D50" w:rsidRDefault="00754D50" w:rsidP="00754D50">
      <w:pPr>
        <w:ind w:firstLineChars="200" w:firstLine="560"/>
        <w:rPr>
          <w:rFonts w:ascii="仿宋_GB2312"/>
          <w:sz w:val="28"/>
          <w:szCs w:val="28"/>
        </w:rPr>
      </w:pPr>
      <w:r>
        <w:rPr>
          <w:rFonts w:ascii="仿宋_GB2312" w:hint="eastAsia"/>
          <w:sz w:val="28"/>
          <w:szCs w:val="28"/>
        </w:rPr>
        <w:t>③学术行为不端者；</w:t>
      </w:r>
    </w:p>
    <w:p w14:paraId="74F3A8A6" w14:textId="77777777" w:rsidR="00754D50" w:rsidRDefault="00754D50" w:rsidP="00754D50">
      <w:pPr>
        <w:ind w:firstLine="555"/>
        <w:rPr>
          <w:rFonts w:ascii="仿宋_GB2312"/>
          <w:sz w:val="28"/>
          <w:szCs w:val="28"/>
        </w:rPr>
      </w:pPr>
      <w:r>
        <w:rPr>
          <w:rFonts w:ascii="仿宋_GB2312" w:hint="eastAsia"/>
          <w:sz w:val="28"/>
          <w:szCs w:val="28"/>
        </w:rPr>
        <w:t>④发生其他不适宜继续享受学业奖学金的行为或情况者。</w:t>
      </w:r>
    </w:p>
    <w:p w14:paraId="4299D986" w14:textId="77777777" w:rsidR="00754D50" w:rsidRDefault="00754D50" w:rsidP="00754D50">
      <w:pPr>
        <w:spacing w:line="560" w:lineRule="exact"/>
        <w:ind w:firstLineChars="200" w:firstLine="560"/>
        <w:rPr>
          <w:rFonts w:ascii="仿宋_GB2312"/>
          <w:sz w:val="28"/>
          <w:szCs w:val="28"/>
        </w:rPr>
      </w:pPr>
      <w:r>
        <w:rPr>
          <w:rFonts w:ascii="仿宋_GB2312" w:hint="eastAsia"/>
          <w:sz w:val="28"/>
          <w:szCs w:val="28"/>
        </w:rPr>
        <w:t>4</w:t>
      </w:r>
      <w:r w:rsidR="000F391A">
        <w:rPr>
          <w:rFonts w:ascii="仿宋_GB2312" w:hint="eastAsia"/>
          <w:sz w:val="28"/>
          <w:szCs w:val="28"/>
        </w:rPr>
        <w:t>.</w:t>
      </w:r>
      <w:r>
        <w:rPr>
          <w:rFonts w:ascii="仿宋_GB2312" w:hint="eastAsia"/>
          <w:sz w:val="28"/>
          <w:szCs w:val="28"/>
        </w:rPr>
        <w:t>奖学金评定参照标准</w:t>
      </w:r>
    </w:p>
    <w:p w14:paraId="233AAED7" w14:textId="77777777" w:rsidR="00754D50" w:rsidRDefault="00754D50" w:rsidP="00754D50">
      <w:pPr>
        <w:ind w:firstLine="555"/>
        <w:rPr>
          <w:rFonts w:ascii="仿宋_GB2312"/>
          <w:sz w:val="28"/>
          <w:szCs w:val="28"/>
        </w:rPr>
      </w:pPr>
      <w:r>
        <w:rPr>
          <w:rFonts w:ascii="仿宋_GB2312" w:hint="eastAsia"/>
          <w:sz w:val="28"/>
          <w:szCs w:val="28"/>
        </w:rPr>
        <w:t>第二、三学年博士研究生学业奖学金按照研究生课程学习、科学研究、学科竞赛、创新发明、社会实践、社会工作等进行综合评定。</w:t>
      </w:r>
    </w:p>
    <w:p w14:paraId="1D523AAF" w14:textId="77777777" w:rsidR="000630E6" w:rsidRPr="00E224DF" w:rsidRDefault="000630E6" w:rsidP="000630E6">
      <w:pPr>
        <w:ind w:firstLine="555"/>
        <w:rPr>
          <w:rFonts w:ascii="仿宋_GB2312"/>
          <w:sz w:val="30"/>
          <w:szCs w:val="30"/>
        </w:rPr>
      </w:pPr>
      <w:r w:rsidRPr="00E224DF">
        <w:rPr>
          <w:rFonts w:ascii="仿宋_GB2312" w:hint="eastAsia"/>
          <w:b/>
          <w:bCs/>
          <w:sz w:val="30"/>
          <w:szCs w:val="30"/>
        </w:rPr>
        <w:t>注意事项</w:t>
      </w:r>
    </w:p>
    <w:p w14:paraId="76A21779" w14:textId="77777777" w:rsidR="000630E6" w:rsidRPr="000630E6" w:rsidRDefault="000630E6" w:rsidP="000630E6">
      <w:pPr>
        <w:ind w:firstLine="555"/>
        <w:rPr>
          <w:rFonts w:ascii="仿宋_GB2312"/>
          <w:sz w:val="28"/>
          <w:szCs w:val="28"/>
        </w:rPr>
      </w:pPr>
      <w:r w:rsidRPr="000630E6">
        <w:rPr>
          <w:rFonts w:ascii="仿宋_GB2312" w:hint="eastAsia"/>
          <w:sz w:val="28"/>
          <w:szCs w:val="28"/>
        </w:rPr>
        <w:t>1、表格电子版如实填写，签名请用黑色钢笔或签字笔手写，字迹要工整，不要改变表格格式，审批表需要打印在一张A4纸上，</w:t>
      </w:r>
      <w:r w:rsidRPr="000630E6">
        <w:rPr>
          <w:rFonts w:ascii="仿宋_GB2312" w:hint="eastAsia"/>
          <w:b/>
          <w:bCs/>
          <w:sz w:val="28"/>
          <w:szCs w:val="28"/>
        </w:rPr>
        <w:t>其中推荐意见由研究生本人的指导老师负责填写。</w:t>
      </w:r>
    </w:p>
    <w:p w14:paraId="436B7D3C" w14:textId="39067F21" w:rsidR="000630E6" w:rsidRPr="000630E6" w:rsidRDefault="000630E6" w:rsidP="000630E6">
      <w:pPr>
        <w:ind w:firstLine="555"/>
        <w:rPr>
          <w:rFonts w:ascii="仿宋_GB2312"/>
          <w:sz w:val="28"/>
          <w:szCs w:val="28"/>
        </w:rPr>
      </w:pPr>
      <w:r w:rsidRPr="000630E6">
        <w:rPr>
          <w:rFonts w:ascii="仿宋_GB2312" w:hint="eastAsia"/>
          <w:sz w:val="28"/>
          <w:szCs w:val="28"/>
        </w:rPr>
        <w:t>2、本次申请提交荣誉和成果的时间范围，</w:t>
      </w:r>
      <w:r w:rsidRPr="000630E6">
        <w:rPr>
          <w:rFonts w:ascii="仿宋_GB2312" w:hint="eastAsia"/>
          <w:b/>
          <w:bCs/>
          <w:sz w:val="28"/>
          <w:szCs w:val="28"/>
        </w:rPr>
        <w:t>老生为201</w:t>
      </w:r>
      <w:r w:rsidR="00813018">
        <w:rPr>
          <w:rFonts w:ascii="仿宋_GB2312" w:hint="eastAsia"/>
          <w:b/>
          <w:bCs/>
          <w:sz w:val="28"/>
          <w:szCs w:val="28"/>
        </w:rPr>
        <w:t>8</w:t>
      </w:r>
      <w:r w:rsidRPr="000630E6">
        <w:rPr>
          <w:rFonts w:ascii="仿宋_GB2312" w:hint="eastAsia"/>
          <w:b/>
          <w:bCs/>
          <w:sz w:val="28"/>
          <w:szCs w:val="28"/>
        </w:rPr>
        <w:t>年</w:t>
      </w:r>
      <w:r w:rsidR="00813018">
        <w:rPr>
          <w:rFonts w:ascii="仿宋_GB2312" w:hint="eastAsia"/>
          <w:b/>
          <w:bCs/>
          <w:sz w:val="28"/>
          <w:szCs w:val="28"/>
        </w:rPr>
        <w:t>4</w:t>
      </w:r>
      <w:r w:rsidRPr="000630E6">
        <w:rPr>
          <w:rFonts w:ascii="仿宋_GB2312" w:hint="eastAsia"/>
          <w:b/>
          <w:bCs/>
          <w:sz w:val="28"/>
          <w:szCs w:val="28"/>
        </w:rPr>
        <w:t>月</w:t>
      </w:r>
      <w:r w:rsidR="00813018">
        <w:rPr>
          <w:rFonts w:ascii="仿宋_GB2312" w:hint="eastAsia"/>
          <w:b/>
          <w:bCs/>
          <w:sz w:val="28"/>
          <w:szCs w:val="28"/>
        </w:rPr>
        <w:t>30</w:t>
      </w:r>
      <w:r w:rsidRPr="000630E6">
        <w:rPr>
          <w:rFonts w:ascii="仿宋_GB2312" w:hint="eastAsia"/>
          <w:b/>
          <w:bCs/>
          <w:sz w:val="28"/>
          <w:szCs w:val="28"/>
        </w:rPr>
        <w:t>日至201</w:t>
      </w:r>
      <w:r w:rsidR="00813018">
        <w:rPr>
          <w:rFonts w:ascii="仿宋_GB2312" w:hint="eastAsia"/>
          <w:b/>
          <w:bCs/>
          <w:sz w:val="28"/>
          <w:szCs w:val="28"/>
        </w:rPr>
        <w:t>9</w:t>
      </w:r>
      <w:r w:rsidRPr="000630E6">
        <w:rPr>
          <w:rFonts w:ascii="仿宋_GB2312" w:hint="eastAsia"/>
          <w:b/>
          <w:bCs/>
          <w:sz w:val="28"/>
          <w:szCs w:val="28"/>
        </w:rPr>
        <w:t>年</w:t>
      </w:r>
      <w:r w:rsidR="00813018">
        <w:rPr>
          <w:rFonts w:ascii="仿宋_GB2312" w:hint="eastAsia"/>
          <w:b/>
          <w:bCs/>
          <w:sz w:val="28"/>
          <w:szCs w:val="28"/>
        </w:rPr>
        <w:t>4</w:t>
      </w:r>
      <w:r w:rsidRPr="000630E6">
        <w:rPr>
          <w:rFonts w:ascii="仿宋_GB2312" w:hint="eastAsia"/>
          <w:b/>
          <w:bCs/>
          <w:sz w:val="28"/>
          <w:szCs w:val="28"/>
        </w:rPr>
        <w:t>月3</w:t>
      </w:r>
      <w:r w:rsidR="00813018">
        <w:rPr>
          <w:rFonts w:ascii="仿宋_GB2312" w:hint="eastAsia"/>
          <w:b/>
          <w:bCs/>
          <w:sz w:val="28"/>
          <w:szCs w:val="28"/>
        </w:rPr>
        <w:t>0日</w:t>
      </w:r>
      <w:r>
        <w:rPr>
          <w:rFonts w:ascii="仿宋_GB2312"/>
          <w:sz w:val="28"/>
          <w:szCs w:val="28"/>
        </w:rPr>
        <w:t>。</w:t>
      </w:r>
      <w:r w:rsidRPr="000630E6">
        <w:rPr>
          <w:rFonts w:ascii="仿宋_GB2312" w:hint="eastAsia"/>
          <w:sz w:val="28"/>
          <w:szCs w:val="28"/>
        </w:rPr>
        <w:t>请务必提交原件，由评审委员会负责审核。</w:t>
      </w:r>
      <w:r w:rsidRPr="000630E6">
        <w:rPr>
          <w:rFonts w:ascii="仿宋_GB2312" w:hint="eastAsia"/>
          <w:sz w:val="28"/>
          <w:szCs w:val="28"/>
        </w:rPr>
        <w:t> </w:t>
      </w:r>
    </w:p>
    <w:p w14:paraId="01AC782C" w14:textId="5EBAEE8B" w:rsidR="00754D50" w:rsidRPr="00B478ED" w:rsidRDefault="000630E6" w:rsidP="00B478ED">
      <w:pPr>
        <w:ind w:firstLine="555"/>
        <w:rPr>
          <w:rFonts w:ascii="仿宋_GB2312"/>
          <w:sz w:val="28"/>
          <w:szCs w:val="28"/>
        </w:rPr>
      </w:pPr>
      <w:r w:rsidRPr="000630E6">
        <w:rPr>
          <w:rFonts w:ascii="仿宋_GB2312" w:hint="eastAsia"/>
          <w:sz w:val="28"/>
          <w:szCs w:val="28"/>
        </w:rPr>
        <w:t>3</w:t>
      </w:r>
      <w:r>
        <w:rPr>
          <w:rFonts w:ascii="仿宋_GB2312" w:hint="eastAsia"/>
          <w:sz w:val="28"/>
          <w:szCs w:val="28"/>
        </w:rPr>
        <w:t>、请有意向申报的同学认真填写《研究生学业奖学金申请审批表》（</w:t>
      </w:r>
      <w:r>
        <w:rPr>
          <w:rFonts w:ascii="仿宋_GB2312"/>
          <w:sz w:val="28"/>
          <w:szCs w:val="28"/>
        </w:rPr>
        <w:t>附件一</w:t>
      </w:r>
      <w:r>
        <w:rPr>
          <w:rFonts w:ascii="仿宋_GB2312" w:hint="eastAsia"/>
          <w:sz w:val="28"/>
          <w:szCs w:val="28"/>
        </w:rPr>
        <w:t>）</w:t>
      </w:r>
      <w:r w:rsidRPr="000630E6">
        <w:rPr>
          <w:rFonts w:ascii="仿宋_GB2312" w:hint="eastAsia"/>
          <w:sz w:val="28"/>
          <w:szCs w:val="28"/>
        </w:rPr>
        <w:t>，其中</w:t>
      </w:r>
      <w:r w:rsidR="00085DFA">
        <w:rPr>
          <w:rFonts w:ascii="仿宋_GB2312"/>
          <w:sz w:val="28"/>
          <w:szCs w:val="28"/>
        </w:rPr>
        <w:t>纸质版材料（审批表及</w:t>
      </w:r>
      <w:r w:rsidR="00085DFA">
        <w:rPr>
          <w:rFonts w:ascii="仿宋_GB2312" w:hint="eastAsia"/>
          <w:sz w:val="28"/>
          <w:szCs w:val="28"/>
        </w:rPr>
        <w:t>相关</w:t>
      </w:r>
      <w:r w:rsidR="00085DFA">
        <w:rPr>
          <w:rFonts w:ascii="仿宋_GB2312"/>
          <w:sz w:val="28"/>
          <w:szCs w:val="28"/>
        </w:rPr>
        <w:t>证明材料）</w:t>
      </w:r>
      <w:r w:rsidRPr="000630E6">
        <w:rPr>
          <w:rFonts w:ascii="仿宋_GB2312" w:hint="eastAsia"/>
          <w:b/>
          <w:bCs/>
          <w:sz w:val="28"/>
          <w:szCs w:val="28"/>
        </w:rPr>
        <w:t>于</w:t>
      </w:r>
      <w:r w:rsidR="00813018">
        <w:rPr>
          <w:rFonts w:ascii="仿宋_GB2312" w:hint="eastAsia"/>
          <w:b/>
          <w:bCs/>
          <w:sz w:val="28"/>
          <w:szCs w:val="28"/>
        </w:rPr>
        <w:t>4</w:t>
      </w:r>
      <w:r w:rsidR="00813026">
        <w:rPr>
          <w:rFonts w:ascii="仿宋_GB2312"/>
          <w:b/>
          <w:bCs/>
          <w:sz w:val="28"/>
          <w:szCs w:val="28"/>
        </w:rPr>
        <w:t>月</w:t>
      </w:r>
      <w:r w:rsidR="00813018">
        <w:rPr>
          <w:rFonts w:ascii="仿宋_GB2312" w:hint="eastAsia"/>
          <w:b/>
          <w:bCs/>
          <w:sz w:val="28"/>
          <w:szCs w:val="28"/>
        </w:rPr>
        <w:t>26</w:t>
      </w:r>
      <w:r w:rsidR="00B478ED">
        <w:rPr>
          <w:rFonts w:ascii="仿宋_GB2312" w:hint="eastAsia"/>
          <w:b/>
          <w:bCs/>
          <w:sz w:val="28"/>
          <w:szCs w:val="28"/>
        </w:rPr>
        <w:t>号</w:t>
      </w:r>
      <w:r w:rsidR="00B478ED">
        <w:rPr>
          <w:rFonts w:ascii="仿宋_GB2312"/>
          <w:b/>
          <w:bCs/>
          <w:sz w:val="28"/>
          <w:szCs w:val="28"/>
        </w:rPr>
        <w:t>下午</w:t>
      </w:r>
      <w:r w:rsidR="00813018">
        <w:rPr>
          <w:rFonts w:ascii="仿宋_GB2312" w:hint="eastAsia"/>
          <w:b/>
          <w:bCs/>
          <w:sz w:val="28"/>
          <w:szCs w:val="28"/>
        </w:rPr>
        <w:t>14:00</w:t>
      </w:r>
      <w:r w:rsidR="00B478ED">
        <w:rPr>
          <w:rFonts w:ascii="仿宋_GB2312" w:hint="eastAsia"/>
          <w:b/>
          <w:bCs/>
          <w:sz w:val="28"/>
          <w:szCs w:val="28"/>
        </w:rPr>
        <w:t>点前</w:t>
      </w:r>
      <w:r w:rsidRPr="000630E6">
        <w:rPr>
          <w:rFonts w:ascii="仿宋_GB2312" w:hint="eastAsia"/>
          <w:b/>
          <w:bCs/>
          <w:sz w:val="28"/>
          <w:szCs w:val="28"/>
        </w:rPr>
        <w:t>交至学院307</w:t>
      </w:r>
      <w:r w:rsidR="00813018">
        <w:rPr>
          <w:rFonts w:ascii="仿宋_GB2312" w:hint="eastAsia"/>
          <w:b/>
          <w:bCs/>
          <w:sz w:val="28"/>
          <w:szCs w:val="28"/>
        </w:rPr>
        <w:t>。请务必认真填写</w:t>
      </w:r>
      <w:bookmarkStart w:id="1" w:name="_GoBack"/>
      <w:bookmarkEnd w:id="1"/>
      <w:r w:rsidR="00813018" w:rsidRPr="00813018">
        <w:rPr>
          <w:rFonts w:ascii="仿宋_GB2312" w:hint="eastAsia"/>
          <w:b/>
          <w:bCs/>
          <w:sz w:val="28"/>
          <w:szCs w:val="28"/>
          <w:highlight w:val="yellow"/>
        </w:rPr>
        <w:t>申请理由</w:t>
      </w:r>
      <w:r w:rsidR="00813018">
        <w:rPr>
          <w:rFonts w:ascii="仿宋_GB2312" w:hint="eastAsia"/>
          <w:b/>
          <w:bCs/>
          <w:sz w:val="28"/>
          <w:szCs w:val="28"/>
        </w:rPr>
        <w:t>，</w:t>
      </w:r>
      <w:r w:rsidR="00813018" w:rsidRPr="00813018">
        <w:rPr>
          <w:rFonts w:ascii="仿宋_GB2312" w:hint="eastAsia"/>
          <w:b/>
          <w:bCs/>
          <w:sz w:val="28"/>
          <w:szCs w:val="28"/>
          <w:highlight w:val="yellow"/>
        </w:rPr>
        <w:t>个人</w:t>
      </w:r>
      <w:r w:rsidR="00813018" w:rsidRPr="00813018">
        <w:rPr>
          <w:rFonts w:ascii="仿宋_GB2312" w:hint="eastAsia"/>
          <w:b/>
          <w:bCs/>
          <w:sz w:val="28"/>
          <w:szCs w:val="28"/>
          <w:highlight w:val="yellow"/>
        </w:rPr>
        <w:lastRenderedPageBreak/>
        <w:t>承诺</w:t>
      </w:r>
      <w:r w:rsidR="00813018">
        <w:rPr>
          <w:rFonts w:ascii="仿宋_GB2312" w:hint="eastAsia"/>
          <w:b/>
          <w:bCs/>
          <w:sz w:val="28"/>
          <w:szCs w:val="28"/>
        </w:rPr>
        <w:t>和</w:t>
      </w:r>
      <w:r w:rsidR="00813018" w:rsidRPr="00813018">
        <w:rPr>
          <w:rFonts w:ascii="仿宋_GB2312" w:hint="eastAsia"/>
          <w:b/>
          <w:bCs/>
          <w:sz w:val="28"/>
          <w:szCs w:val="28"/>
          <w:highlight w:val="yellow"/>
        </w:rPr>
        <w:t>导师推荐意见</w:t>
      </w:r>
      <w:r w:rsidR="00813018">
        <w:rPr>
          <w:rFonts w:ascii="仿宋_GB2312" w:hint="eastAsia"/>
          <w:b/>
          <w:bCs/>
          <w:sz w:val="28"/>
          <w:szCs w:val="28"/>
        </w:rPr>
        <w:t>，</w:t>
      </w:r>
      <w:r w:rsidRPr="000630E6">
        <w:rPr>
          <w:rFonts w:ascii="仿宋_GB2312" w:hint="eastAsia"/>
          <w:b/>
          <w:bCs/>
          <w:sz w:val="28"/>
          <w:szCs w:val="28"/>
        </w:rPr>
        <w:t>逾期视为自动放弃申报。</w:t>
      </w:r>
    </w:p>
    <w:p w14:paraId="508ACF01" w14:textId="5014FB19" w:rsidR="00754D50" w:rsidRDefault="00F5325B" w:rsidP="00B478ED">
      <w:pPr>
        <w:spacing w:line="560" w:lineRule="exact"/>
        <w:rPr>
          <w:spacing w:val="10"/>
          <w:szCs w:val="32"/>
        </w:rPr>
      </w:pPr>
      <w:r>
        <w:rPr>
          <w:rFonts w:hint="eastAsia"/>
          <w:spacing w:val="10"/>
          <w:szCs w:val="32"/>
        </w:rPr>
        <w:t>附件</w:t>
      </w:r>
      <w:r w:rsidR="00B478ED">
        <w:rPr>
          <w:spacing w:val="10"/>
          <w:szCs w:val="32"/>
        </w:rPr>
        <w:t>一</w:t>
      </w:r>
      <w:r>
        <w:rPr>
          <w:rFonts w:hint="eastAsia"/>
          <w:spacing w:val="10"/>
          <w:szCs w:val="32"/>
        </w:rPr>
        <w:t>：</w:t>
      </w:r>
      <w:r w:rsidR="00754D50">
        <w:rPr>
          <w:rFonts w:ascii="仿宋_GB2312" w:hint="eastAsia"/>
          <w:sz w:val="28"/>
          <w:szCs w:val="28"/>
        </w:rPr>
        <w:t>《研究生学业奖学金申请审批表》</w:t>
      </w:r>
    </w:p>
    <w:p w14:paraId="78343AD8" w14:textId="77777777" w:rsidR="00754D50" w:rsidRDefault="00754D50" w:rsidP="00754D50">
      <w:pPr>
        <w:spacing w:line="560" w:lineRule="exact"/>
        <w:rPr>
          <w:spacing w:val="10"/>
          <w:szCs w:val="32"/>
        </w:rPr>
      </w:pPr>
    </w:p>
    <w:p w14:paraId="700B561B" w14:textId="794008B3" w:rsidR="00B478ED" w:rsidRDefault="00B478ED" w:rsidP="00754D50">
      <w:pPr>
        <w:spacing w:line="560" w:lineRule="exact"/>
        <w:ind w:firstLineChars="1500" w:firstLine="5100"/>
        <w:rPr>
          <w:spacing w:val="10"/>
          <w:szCs w:val="32"/>
        </w:rPr>
      </w:pPr>
      <w:r>
        <w:rPr>
          <w:spacing w:val="10"/>
          <w:szCs w:val="32"/>
        </w:rPr>
        <w:t xml:space="preserve">   </w:t>
      </w:r>
      <w:r>
        <w:rPr>
          <w:spacing w:val="10"/>
          <w:szCs w:val="32"/>
        </w:rPr>
        <w:t>艺术学院学办</w:t>
      </w:r>
    </w:p>
    <w:p w14:paraId="6BEACDEB" w14:textId="50C33290" w:rsidR="00754D50" w:rsidRDefault="00754D50" w:rsidP="00754D50">
      <w:pPr>
        <w:spacing w:line="560" w:lineRule="exact"/>
        <w:ind w:firstLineChars="1500" w:firstLine="5100"/>
        <w:rPr>
          <w:spacing w:val="10"/>
          <w:szCs w:val="32"/>
        </w:rPr>
      </w:pPr>
      <w:r>
        <w:rPr>
          <w:spacing w:val="10"/>
          <w:szCs w:val="32"/>
        </w:rPr>
        <w:t xml:space="preserve"> </w:t>
      </w:r>
      <w:r w:rsidR="00D92FCA" w:rsidRPr="00D92FCA">
        <w:rPr>
          <w:rFonts w:hint="eastAsia"/>
          <w:spacing w:val="10"/>
          <w:szCs w:val="32"/>
        </w:rPr>
        <w:t>2019</w:t>
      </w:r>
      <w:r w:rsidR="00D92FCA" w:rsidRPr="00D92FCA">
        <w:rPr>
          <w:rFonts w:hint="eastAsia"/>
          <w:spacing w:val="10"/>
          <w:szCs w:val="32"/>
        </w:rPr>
        <w:t>年</w:t>
      </w:r>
      <w:r w:rsidR="00D92FCA" w:rsidRPr="00D92FCA">
        <w:rPr>
          <w:rFonts w:hint="eastAsia"/>
          <w:spacing w:val="10"/>
          <w:szCs w:val="32"/>
        </w:rPr>
        <w:t>4</w:t>
      </w:r>
      <w:r w:rsidR="00D92FCA" w:rsidRPr="00D92FCA">
        <w:rPr>
          <w:rFonts w:hint="eastAsia"/>
          <w:spacing w:val="10"/>
          <w:szCs w:val="32"/>
        </w:rPr>
        <w:t>月</w:t>
      </w:r>
      <w:r w:rsidR="00B478ED">
        <w:rPr>
          <w:rFonts w:hint="eastAsia"/>
          <w:spacing w:val="10"/>
          <w:szCs w:val="32"/>
        </w:rPr>
        <w:t>23</w:t>
      </w:r>
      <w:r w:rsidR="00D92FCA" w:rsidRPr="00D92FCA">
        <w:rPr>
          <w:rFonts w:hint="eastAsia"/>
          <w:spacing w:val="10"/>
          <w:szCs w:val="32"/>
        </w:rPr>
        <w:t>日</w:t>
      </w:r>
      <w:r>
        <w:rPr>
          <w:spacing w:val="10"/>
          <w:szCs w:val="32"/>
        </w:rPr>
        <w:t xml:space="preserve">   </w:t>
      </w:r>
    </w:p>
    <w:p w14:paraId="29EAAC9B" w14:textId="77777777" w:rsidR="00E42779" w:rsidRPr="00754D50" w:rsidRDefault="00E42779"/>
    <w:sectPr w:rsidR="00E42779" w:rsidRPr="00754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A750" w14:textId="77777777" w:rsidR="00AD099C" w:rsidRDefault="00AD099C" w:rsidP="00C05D0B">
      <w:r>
        <w:separator/>
      </w:r>
    </w:p>
  </w:endnote>
  <w:endnote w:type="continuationSeparator" w:id="0">
    <w:p w14:paraId="774655E6" w14:textId="77777777" w:rsidR="00AD099C" w:rsidRDefault="00AD099C" w:rsidP="00C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CC03A" w14:textId="77777777" w:rsidR="00AD099C" w:rsidRDefault="00AD099C" w:rsidP="00C05D0B">
      <w:r>
        <w:separator/>
      </w:r>
    </w:p>
  </w:footnote>
  <w:footnote w:type="continuationSeparator" w:id="0">
    <w:p w14:paraId="0B05815A" w14:textId="77777777" w:rsidR="00AD099C" w:rsidRDefault="00AD099C" w:rsidP="00C05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58"/>
    <w:rsid w:val="00002C4E"/>
    <w:rsid w:val="00012E49"/>
    <w:rsid w:val="000339C7"/>
    <w:rsid w:val="000461F7"/>
    <w:rsid w:val="00051839"/>
    <w:rsid w:val="00051D92"/>
    <w:rsid w:val="000523B4"/>
    <w:rsid w:val="000630E6"/>
    <w:rsid w:val="000653D4"/>
    <w:rsid w:val="0007329E"/>
    <w:rsid w:val="00085DFA"/>
    <w:rsid w:val="00087D79"/>
    <w:rsid w:val="00091C3B"/>
    <w:rsid w:val="00092680"/>
    <w:rsid w:val="000B407E"/>
    <w:rsid w:val="000E212E"/>
    <w:rsid w:val="000F391A"/>
    <w:rsid w:val="0010602F"/>
    <w:rsid w:val="001062A8"/>
    <w:rsid w:val="00145E83"/>
    <w:rsid w:val="00151C49"/>
    <w:rsid w:val="001A311C"/>
    <w:rsid w:val="001C5145"/>
    <w:rsid w:val="00206CC0"/>
    <w:rsid w:val="00231850"/>
    <w:rsid w:val="002328B3"/>
    <w:rsid w:val="002347BA"/>
    <w:rsid w:val="00242D04"/>
    <w:rsid w:val="00243C0A"/>
    <w:rsid w:val="002A443F"/>
    <w:rsid w:val="002C0C19"/>
    <w:rsid w:val="002D180B"/>
    <w:rsid w:val="002E3C38"/>
    <w:rsid w:val="002E5DD4"/>
    <w:rsid w:val="00313E23"/>
    <w:rsid w:val="00314384"/>
    <w:rsid w:val="003216C9"/>
    <w:rsid w:val="00361616"/>
    <w:rsid w:val="00380B1F"/>
    <w:rsid w:val="00396295"/>
    <w:rsid w:val="003C4F2C"/>
    <w:rsid w:val="003D0DF6"/>
    <w:rsid w:val="003E6AC1"/>
    <w:rsid w:val="003F50C7"/>
    <w:rsid w:val="004021AF"/>
    <w:rsid w:val="00402510"/>
    <w:rsid w:val="00414EF0"/>
    <w:rsid w:val="00426032"/>
    <w:rsid w:val="004507CF"/>
    <w:rsid w:val="00470F49"/>
    <w:rsid w:val="004979A0"/>
    <w:rsid w:val="00497ACA"/>
    <w:rsid w:val="004A3B12"/>
    <w:rsid w:val="004B0574"/>
    <w:rsid w:val="004B18EC"/>
    <w:rsid w:val="004B3BA2"/>
    <w:rsid w:val="004B589C"/>
    <w:rsid w:val="004B7C05"/>
    <w:rsid w:val="004E5516"/>
    <w:rsid w:val="00500E29"/>
    <w:rsid w:val="005209AD"/>
    <w:rsid w:val="00537FCC"/>
    <w:rsid w:val="0055403C"/>
    <w:rsid w:val="005727B4"/>
    <w:rsid w:val="005805CA"/>
    <w:rsid w:val="00587AB2"/>
    <w:rsid w:val="00590727"/>
    <w:rsid w:val="005A1BFE"/>
    <w:rsid w:val="005A4196"/>
    <w:rsid w:val="005B294A"/>
    <w:rsid w:val="005D6851"/>
    <w:rsid w:val="0060263B"/>
    <w:rsid w:val="00611D74"/>
    <w:rsid w:val="00617426"/>
    <w:rsid w:val="00620423"/>
    <w:rsid w:val="00622A4E"/>
    <w:rsid w:val="00634212"/>
    <w:rsid w:val="006519B4"/>
    <w:rsid w:val="00681CE9"/>
    <w:rsid w:val="006A6C2E"/>
    <w:rsid w:val="006B60CC"/>
    <w:rsid w:val="006B75A2"/>
    <w:rsid w:val="006C74FB"/>
    <w:rsid w:val="006E1306"/>
    <w:rsid w:val="006E3A89"/>
    <w:rsid w:val="00711A17"/>
    <w:rsid w:val="007121B4"/>
    <w:rsid w:val="00722914"/>
    <w:rsid w:val="00726F31"/>
    <w:rsid w:val="00731F31"/>
    <w:rsid w:val="0074245E"/>
    <w:rsid w:val="00752E63"/>
    <w:rsid w:val="007547A0"/>
    <w:rsid w:val="00754D50"/>
    <w:rsid w:val="0076354D"/>
    <w:rsid w:val="007A182C"/>
    <w:rsid w:val="007A6B6D"/>
    <w:rsid w:val="007D2C85"/>
    <w:rsid w:val="007D63B8"/>
    <w:rsid w:val="007E3F66"/>
    <w:rsid w:val="007F7EF1"/>
    <w:rsid w:val="00804D51"/>
    <w:rsid w:val="00813018"/>
    <w:rsid w:val="00813026"/>
    <w:rsid w:val="008313DE"/>
    <w:rsid w:val="0087402C"/>
    <w:rsid w:val="008805C8"/>
    <w:rsid w:val="008A53ED"/>
    <w:rsid w:val="008F16F0"/>
    <w:rsid w:val="00931CB9"/>
    <w:rsid w:val="00952E50"/>
    <w:rsid w:val="009563E2"/>
    <w:rsid w:val="00970B07"/>
    <w:rsid w:val="009B44F1"/>
    <w:rsid w:val="009B663D"/>
    <w:rsid w:val="009D681C"/>
    <w:rsid w:val="009E30AD"/>
    <w:rsid w:val="00A4501D"/>
    <w:rsid w:val="00A50AC7"/>
    <w:rsid w:val="00A56216"/>
    <w:rsid w:val="00A70CF7"/>
    <w:rsid w:val="00A7451D"/>
    <w:rsid w:val="00A7596A"/>
    <w:rsid w:val="00A905E2"/>
    <w:rsid w:val="00A95C14"/>
    <w:rsid w:val="00AA28A6"/>
    <w:rsid w:val="00AC097A"/>
    <w:rsid w:val="00AC5078"/>
    <w:rsid w:val="00AC6355"/>
    <w:rsid w:val="00AC7311"/>
    <w:rsid w:val="00AD099C"/>
    <w:rsid w:val="00AD3A9D"/>
    <w:rsid w:val="00B02215"/>
    <w:rsid w:val="00B227F8"/>
    <w:rsid w:val="00B24295"/>
    <w:rsid w:val="00B3144C"/>
    <w:rsid w:val="00B478ED"/>
    <w:rsid w:val="00B65BC4"/>
    <w:rsid w:val="00B9569B"/>
    <w:rsid w:val="00B95CE9"/>
    <w:rsid w:val="00BA69CB"/>
    <w:rsid w:val="00BA737F"/>
    <w:rsid w:val="00BB5DEF"/>
    <w:rsid w:val="00BC2D8D"/>
    <w:rsid w:val="00BD5E58"/>
    <w:rsid w:val="00BD6F2F"/>
    <w:rsid w:val="00BE612B"/>
    <w:rsid w:val="00BF6745"/>
    <w:rsid w:val="00BF7625"/>
    <w:rsid w:val="00C00677"/>
    <w:rsid w:val="00C05D0B"/>
    <w:rsid w:val="00C14FF9"/>
    <w:rsid w:val="00C1516A"/>
    <w:rsid w:val="00C42DA8"/>
    <w:rsid w:val="00C6103F"/>
    <w:rsid w:val="00C776F9"/>
    <w:rsid w:val="00C903EC"/>
    <w:rsid w:val="00CA2981"/>
    <w:rsid w:val="00CA31ED"/>
    <w:rsid w:val="00CB294E"/>
    <w:rsid w:val="00CD63E6"/>
    <w:rsid w:val="00CE06B8"/>
    <w:rsid w:val="00CF428B"/>
    <w:rsid w:val="00D05551"/>
    <w:rsid w:val="00D05E3A"/>
    <w:rsid w:val="00D15176"/>
    <w:rsid w:val="00D37BFD"/>
    <w:rsid w:val="00D41855"/>
    <w:rsid w:val="00D667FA"/>
    <w:rsid w:val="00D71BF7"/>
    <w:rsid w:val="00D720D2"/>
    <w:rsid w:val="00D91E28"/>
    <w:rsid w:val="00D92DD8"/>
    <w:rsid w:val="00D92FCA"/>
    <w:rsid w:val="00DB5698"/>
    <w:rsid w:val="00DD4AD1"/>
    <w:rsid w:val="00E11044"/>
    <w:rsid w:val="00E112CE"/>
    <w:rsid w:val="00E224DF"/>
    <w:rsid w:val="00E25F02"/>
    <w:rsid w:val="00E25F77"/>
    <w:rsid w:val="00E331D2"/>
    <w:rsid w:val="00E3647C"/>
    <w:rsid w:val="00E36FA6"/>
    <w:rsid w:val="00E42779"/>
    <w:rsid w:val="00E60FD6"/>
    <w:rsid w:val="00E63E0F"/>
    <w:rsid w:val="00E7330D"/>
    <w:rsid w:val="00E949B1"/>
    <w:rsid w:val="00EA40BA"/>
    <w:rsid w:val="00EA5E8E"/>
    <w:rsid w:val="00ED6B30"/>
    <w:rsid w:val="00EE265A"/>
    <w:rsid w:val="00EF0FCA"/>
    <w:rsid w:val="00F043CB"/>
    <w:rsid w:val="00F41781"/>
    <w:rsid w:val="00F5325B"/>
    <w:rsid w:val="00F56D01"/>
    <w:rsid w:val="00F73390"/>
    <w:rsid w:val="00F923CE"/>
    <w:rsid w:val="00F92FD6"/>
    <w:rsid w:val="00FB1676"/>
    <w:rsid w:val="00FC252E"/>
    <w:rsid w:val="00FD3376"/>
    <w:rsid w:val="00FD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5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7ACA"/>
    <w:rPr>
      <w:sz w:val="18"/>
      <w:szCs w:val="18"/>
    </w:rPr>
  </w:style>
  <w:style w:type="character" w:customStyle="1" w:styleId="Char">
    <w:name w:val="批注框文本 Char"/>
    <w:basedOn w:val="a0"/>
    <w:link w:val="a3"/>
    <w:uiPriority w:val="99"/>
    <w:semiHidden/>
    <w:rsid w:val="00497ACA"/>
    <w:rPr>
      <w:rFonts w:ascii="Times New Roman" w:eastAsia="仿宋_GB2312" w:hAnsi="Times New Roman" w:cs="Times New Roman"/>
      <w:sz w:val="18"/>
      <w:szCs w:val="18"/>
    </w:rPr>
  </w:style>
  <w:style w:type="paragraph" w:styleId="a4">
    <w:name w:val="header"/>
    <w:basedOn w:val="a"/>
    <w:link w:val="Char0"/>
    <w:uiPriority w:val="99"/>
    <w:unhideWhenUsed/>
    <w:rsid w:val="00C05D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5D0B"/>
    <w:rPr>
      <w:rFonts w:ascii="Times New Roman" w:eastAsia="仿宋_GB2312" w:hAnsi="Times New Roman" w:cs="Times New Roman"/>
      <w:sz w:val="18"/>
      <w:szCs w:val="18"/>
    </w:rPr>
  </w:style>
  <w:style w:type="paragraph" w:styleId="a5">
    <w:name w:val="footer"/>
    <w:basedOn w:val="a"/>
    <w:link w:val="Char1"/>
    <w:uiPriority w:val="99"/>
    <w:unhideWhenUsed/>
    <w:rsid w:val="00C05D0B"/>
    <w:pPr>
      <w:tabs>
        <w:tab w:val="center" w:pos="4153"/>
        <w:tab w:val="right" w:pos="8306"/>
      </w:tabs>
      <w:snapToGrid w:val="0"/>
      <w:jc w:val="left"/>
    </w:pPr>
    <w:rPr>
      <w:sz w:val="18"/>
      <w:szCs w:val="18"/>
    </w:rPr>
  </w:style>
  <w:style w:type="character" w:customStyle="1" w:styleId="Char1">
    <w:name w:val="页脚 Char"/>
    <w:basedOn w:val="a0"/>
    <w:link w:val="a5"/>
    <w:uiPriority w:val="99"/>
    <w:rsid w:val="00C05D0B"/>
    <w:rPr>
      <w:rFonts w:ascii="Times New Roman" w:eastAsia="仿宋_GB2312" w:hAnsi="Times New Roman" w:cs="Times New Roman"/>
      <w:sz w:val="18"/>
      <w:szCs w:val="18"/>
    </w:rPr>
  </w:style>
  <w:style w:type="character" w:styleId="a6">
    <w:name w:val="Hyperlink"/>
    <w:basedOn w:val="a0"/>
    <w:uiPriority w:val="99"/>
    <w:unhideWhenUsed/>
    <w:rsid w:val="000630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5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7ACA"/>
    <w:rPr>
      <w:sz w:val="18"/>
      <w:szCs w:val="18"/>
    </w:rPr>
  </w:style>
  <w:style w:type="character" w:customStyle="1" w:styleId="Char">
    <w:name w:val="批注框文本 Char"/>
    <w:basedOn w:val="a0"/>
    <w:link w:val="a3"/>
    <w:uiPriority w:val="99"/>
    <w:semiHidden/>
    <w:rsid w:val="00497ACA"/>
    <w:rPr>
      <w:rFonts w:ascii="Times New Roman" w:eastAsia="仿宋_GB2312" w:hAnsi="Times New Roman" w:cs="Times New Roman"/>
      <w:sz w:val="18"/>
      <w:szCs w:val="18"/>
    </w:rPr>
  </w:style>
  <w:style w:type="paragraph" w:styleId="a4">
    <w:name w:val="header"/>
    <w:basedOn w:val="a"/>
    <w:link w:val="Char0"/>
    <w:uiPriority w:val="99"/>
    <w:unhideWhenUsed/>
    <w:rsid w:val="00C05D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5D0B"/>
    <w:rPr>
      <w:rFonts w:ascii="Times New Roman" w:eastAsia="仿宋_GB2312" w:hAnsi="Times New Roman" w:cs="Times New Roman"/>
      <w:sz w:val="18"/>
      <w:szCs w:val="18"/>
    </w:rPr>
  </w:style>
  <w:style w:type="paragraph" w:styleId="a5">
    <w:name w:val="footer"/>
    <w:basedOn w:val="a"/>
    <w:link w:val="Char1"/>
    <w:uiPriority w:val="99"/>
    <w:unhideWhenUsed/>
    <w:rsid w:val="00C05D0B"/>
    <w:pPr>
      <w:tabs>
        <w:tab w:val="center" w:pos="4153"/>
        <w:tab w:val="right" w:pos="8306"/>
      </w:tabs>
      <w:snapToGrid w:val="0"/>
      <w:jc w:val="left"/>
    </w:pPr>
    <w:rPr>
      <w:sz w:val="18"/>
      <w:szCs w:val="18"/>
    </w:rPr>
  </w:style>
  <w:style w:type="character" w:customStyle="1" w:styleId="Char1">
    <w:name w:val="页脚 Char"/>
    <w:basedOn w:val="a0"/>
    <w:link w:val="a5"/>
    <w:uiPriority w:val="99"/>
    <w:rsid w:val="00C05D0B"/>
    <w:rPr>
      <w:rFonts w:ascii="Times New Roman" w:eastAsia="仿宋_GB2312" w:hAnsi="Times New Roman" w:cs="Times New Roman"/>
      <w:sz w:val="18"/>
      <w:szCs w:val="18"/>
    </w:rPr>
  </w:style>
  <w:style w:type="character" w:styleId="a6">
    <w:name w:val="Hyperlink"/>
    <w:basedOn w:val="a0"/>
    <w:uiPriority w:val="99"/>
    <w:unhideWhenUsed/>
    <w:rsid w:val="0006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7108">
      <w:bodyDiv w:val="1"/>
      <w:marLeft w:val="0"/>
      <w:marRight w:val="0"/>
      <w:marTop w:val="0"/>
      <w:marBottom w:val="0"/>
      <w:divBdr>
        <w:top w:val="none" w:sz="0" w:space="0" w:color="auto"/>
        <w:left w:val="none" w:sz="0" w:space="0" w:color="auto"/>
        <w:bottom w:val="none" w:sz="0" w:space="0" w:color="auto"/>
        <w:right w:val="none" w:sz="0" w:space="0" w:color="auto"/>
      </w:divBdr>
    </w:div>
    <w:div w:id="1276131477">
      <w:bodyDiv w:val="1"/>
      <w:marLeft w:val="0"/>
      <w:marRight w:val="0"/>
      <w:marTop w:val="0"/>
      <w:marBottom w:val="0"/>
      <w:divBdr>
        <w:top w:val="none" w:sz="0" w:space="0" w:color="auto"/>
        <w:left w:val="none" w:sz="0" w:space="0" w:color="auto"/>
        <w:bottom w:val="none" w:sz="0" w:space="0" w:color="auto"/>
        <w:right w:val="none" w:sz="0" w:space="0" w:color="auto"/>
      </w:divBdr>
    </w:div>
    <w:div w:id="1333022218">
      <w:bodyDiv w:val="1"/>
      <w:marLeft w:val="0"/>
      <w:marRight w:val="0"/>
      <w:marTop w:val="0"/>
      <w:marBottom w:val="0"/>
      <w:divBdr>
        <w:top w:val="none" w:sz="0" w:space="0" w:color="auto"/>
        <w:left w:val="none" w:sz="0" w:space="0" w:color="auto"/>
        <w:bottom w:val="none" w:sz="0" w:space="0" w:color="auto"/>
        <w:right w:val="none" w:sz="0" w:space="0" w:color="auto"/>
      </w:divBdr>
    </w:div>
    <w:div w:id="16699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E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138</Words>
  <Characters>791</Characters>
  <Application>Microsoft Office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康小珊</dc:creator>
  <cp:keywords/>
  <dc:description/>
  <cp:lastModifiedBy>hp</cp:lastModifiedBy>
  <cp:revision>15</cp:revision>
  <cp:lastPrinted>2018-04-09T01:29:00Z</cp:lastPrinted>
  <dcterms:created xsi:type="dcterms:W3CDTF">2018-04-08T12:36:00Z</dcterms:created>
  <dcterms:modified xsi:type="dcterms:W3CDTF">2019-04-23T06:59:00Z</dcterms:modified>
</cp:coreProperties>
</file>