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61" w:rsidRPr="008407ED" w:rsidRDefault="00650D34" w:rsidP="00782EEB"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 w:rsidRPr="008407ED">
        <w:rPr>
          <w:rFonts w:hAnsi="宋体"/>
          <w:b/>
          <w:sz w:val="52"/>
          <w:szCs w:val="52"/>
        </w:rPr>
        <w:t>爱如生</w:t>
      </w:r>
      <w:r w:rsidR="003A67F9" w:rsidRPr="008407ED">
        <w:rPr>
          <w:rFonts w:hAnsi="宋体"/>
          <w:b/>
          <w:sz w:val="52"/>
          <w:szCs w:val="52"/>
        </w:rPr>
        <w:t>敦煌文献</w:t>
      </w:r>
      <w:r w:rsidR="00B76611" w:rsidRPr="008407ED">
        <w:rPr>
          <w:rFonts w:hAnsi="宋体"/>
          <w:b/>
          <w:sz w:val="52"/>
          <w:szCs w:val="52"/>
        </w:rPr>
        <w:t>库</w:t>
      </w:r>
      <w:r w:rsidR="00B76611" w:rsidRPr="008407ED">
        <w:rPr>
          <w:rFonts w:hAnsiTheme="minorEastAsia"/>
          <w:b/>
          <w:sz w:val="52"/>
          <w:szCs w:val="52"/>
        </w:rPr>
        <w:t>试用说明</w:t>
      </w:r>
    </w:p>
    <w:p w:rsidR="003A67F9" w:rsidRPr="008407ED" w:rsidRDefault="00B02191" w:rsidP="00782EEB">
      <w:pPr>
        <w:adjustRightInd w:val="0"/>
        <w:snapToGrid w:val="0"/>
        <w:spacing w:line="360" w:lineRule="auto"/>
        <w:ind w:firstLineChars="200" w:firstLine="482"/>
        <w:jc w:val="left"/>
        <w:rPr>
          <w:sz w:val="24"/>
          <w:szCs w:val="24"/>
        </w:rPr>
      </w:pPr>
      <w:r w:rsidRPr="008407ED">
        <w:rPr>
          <w:rFonts w:hAnsiTheme="minorEastAsia"/>
          <w:b/>
          <w:color w:val="FF0000"/>
          <w:sz w:val="24"/>
          <w:szCs w:val="24"/>
        </w:rPr>
        <w:t>爱如生</w:t>
      </w:r>
      <w:r w:rsidR="003A67F9" w:rsidRPr="008407ED">
        <w:rPr>
          <w:rFonts w:hAnsiTheme="minorEastAsia"/>
          <w:b/>
          <w:color w:val="FF0000"/>
          <w:sz w:val="24"/>
          <w:szCs w:val="24"/>
        </w:rPr>
        <w:t>敦煌文献库</w:t>
      </w:r>
      <w:r w:rsidR="003A67F9" w:rsidRPr="008407ED">
        <w:rPr>
          <w:rFonts w:hAnsiTheme="minorEastAsia"/>
          <w:sz w:val="24"/>
          <w:szCs w:val="24"/>
        </w:rPr>
        <w:t>是爱如生</w:t>
      </w:r>
      <w:r w:rsidR="003A67F9" w:rsidRPr="008407ED">
        <w:rPr>
          <w:sz w:val="24"/>
          <w:szCs w:val="24"/>
        </w:rPr>
        <w:t>12</w:t>
      </w:r>
      <w:r w:rsidR="003A67F9" w:rsidRPr="008407ED">
        <w:rPr>
          <w:rFonts w:hAnsiTheme="minorEastAsia"/>
          <w:sz w:val="24"/>
          <w:szCs w:val="24"/>
        </w:rPr>
        <w:t>个专门性大型古籍数据库之十一，主要收录敦煌汉文文献。由北京大学教授刘俊文总纂，北京爱如生数字化技术研究中心研制。</w:t>
      </w:r>
    </w:p>
    <w:p w:rsidR="003A67F9" w:rsidRPr="008407ED" w:rsidRDefault="003A67F9" w:rsidP="00782EEB">
      <w:pPr>
        <w:adjustRightInd w:val="0"/>
        <w:snapToGrid w:val="0"/>
        <w:spacing w:line="360" w:lineRule="auto"/>
        <w:ind w:firstLineChars="250" w:firstLine="600"/>
        <w:jc w:val="left"/>
        <w:rPr>
          <w:sz w:val="24"/>
          <w:szCs w:val="24"/>
        </w:rPr>
      </w:pPr>
      <w:r w:rsidRPr="008407ED">
        <w:rPr>
          <w:rFonts w:hAnsiTheme="minorEastAsia"/>
          <w:sz w:val="24"/>
          <w:szCs w:val="24"/>
        </w:rPr>
        <w:t>上个世纪初敦煌发现而后流散世界各地的、数达</w:t>
      </w:r>
      <w:r w:rsidRPr="008407ED">
        <w:rPr>
          <w:sz w:val="24"/>
          <w:szCs w:val="24"/>
        </w:rPr>
        <w:t>5</w:t>
      </w:r>
      <w:r w:rsidRPr="008407ED">
        <w:rPr>
          <w:rFonts w:hAnsiTheme="minorEastAsia"/>
          <w:sz w:val="24"/>
          <w:szCs w:val="24"/>
        </w:rPr>
        <w:t>万件之多的汉文和其他文字文献，是举世闻名的文化奇珍。不仅使大批亡佚已久的古文献重现于世，更在世界范围内有力地推进与中世纪中亚和中国相关之历史学、地理学、语言学、民族学、宗教学以及文学、艺术之研究，并形成国际性显学</w:t>
      </w:r>
      <w:r w:rsidRPr="008407ED">
        <w:rPr>
          <w:sz w:val="24"/>
          <w:szCs w:val="24"/>
        </w:rPr>
        <w:t xml:space="preserve"> — </w:t>
      </w:r>
      <w:r w:rsidRPr="008407ED">
        <w:rPr>
          <w:rFonts w:hAnsiTheme="minorEastAsia"/>
          <w:sz w:val="24"/>
          <w:szCs w:val="24"/>
        </w:rPr>
        <w:t>敦煌学。</w:t>
      </w:r>
    </w:p>
    <w:p w:rsidR="003A67F9" w:rsidRPr="008407ED" w:rsidRDefault="00B02191" w:rsidP="00782EEB">
      <w:pPr>
        <w:adjustRightInd w:val="0"/>
        <w:snapToGrid w:val="0"/>
        <w:spacing w:line="360" w:lineRule="auto"/>
        <w:ind w:firstLineChars="200" w:firstLine="482"/>
        <w:jc w:val="left"/>
        <w:rPr>
          <w:sz w:val="24"/>
          <w:szCs w:val="24"/>
        </w:rPr>
      </w:pPr>
      <w:r w:rsidRPr="008407ED">
        <w:rPr>
          <w:rFonts w:hAnsiTheme="minorEastAsia"/>
          <w:b/>
          <w:color w:val="FF0000"/>
          <w:sz w:val="24"/>
          <w:szCs w:val="24"/>
        </w:rPr>
        <w:t>爱如生</w:t>
      </w:r>
      <w:r w:rsidR="003A67F9" w:rsidRPr="008407ED">
        <w:rPr>
          <w:rFonts w:hAnsiTheme="minorEastAsia"/>
          <w:b/>
          <w:color w:val="FF0000"/>
          <w:sz w:val="24"/>
          <w:szCs w:val="24"/>
        </w:rPr>
        <w:t>敦煌文献库</w:t>
      </w:r>
      <w:r w:rsidR="003A67F9" w:rsidRPr="008407ED">
        <w:rPr>
          <w:rFonts w:hAnsiTheme="minorEastAsia"/>
          <w:sz w:val="24"/>
          <w:szCs w:val="24"/>
        </w:rPr>
        <w:t>收录敦煌汉文文献共</w:t>
      </w:r>
      <w:r w:rsidR="003A67F9" w:rsidRPr="008407ED">
        <w:rPr>
          <w:sz w:val="24"/>
          <w:szCs w:val="24"/>
        </w:rPr>
        <w:t>3</w:t>
      </w:r>
      <w:r w:rsidR="003A67F9" w:rsidRPr="008407ED">
        <w:rPr>
          <w:rFonts w:hAnsiTheme="minorEastAsia"/>
          <w:sz w:val="24"/>
          <w:szCs w:val="24"/>
        </w:rPr>
        <w:t>万件，每件均据原件照片或复印件制成高精度的数码影像，并以爱如生独有的录排技术制成数码化全文，逼真再现敦煌文献的各种复杂书式，包括眉批、夹注、怪僻字、重迭字、翻转字、涂抹字及图表、标记等；同时配备强大的检索系统和完备的功能平台，实现毫秒检索只字不差，图文对照逐行可勘，整理标注随心所欲，编辑下载按键即得，为研究利用敦煌文献开出新生面。</w:t>
      </w:r>
    </w:p>
    <w:p w:rsidR="003A67F9" w:rsidRDefault="00B02191" w:rsidP="00782EEB">
      <w:pPr>
        <w:adjustRightInd w:val="0"/>
        <w:snapToGrid w:val="0"/>
        <w:spacing w:after="240" w:line="360" w:lineRule="auto"/>
        <w:ind w:firstLineChars="200" w:firstLine="482"/>
        <w:jc w:val="left"/>
        <w:rPr>
          <w:rFonts w:hAnsiTheme="minorEastAsia"/>
          <w:sz w:val="24"/>
          <w:szCs w:val="24"/>
        </w:rPr>
      </w:pPr>
      <w:r w:rsidRPr="008407ED">
        <w:rPr>
          <w:rFonts w:hAnsiTheme="minorEastAsia"/>
          <w:b/>
          <w:color w:val="FF0000"/>
          <w:sz w:val="24"/>
          <w:szCs w:val="24"/>
        </w:rPr>
        <w:t>爱如生</w:t>
      </w:r>
      <w:r w:rsidR="003A67F9" w:rsidRPr="008407ED">
        <w:rPr>
          <w:rFonts w:hAnsiTheme="minorEastAsia"/>
          <w:b/>
          <w:color w:val="FF0000"/>
          <w:sz w:val="24"/>
          <w:szCs w:val="24"/>
        </w:rPr>
        <w:t>敦煌文献库</w:t>
      </w:r>
      <w:r w:rsidR="003A67F9" w:rsidRPr="008407ED">
        <w:rPr>
          <w:rFonts w:hAnsiTheme="minorEastAsia"/>
          <w:sz w:val="24"/>
          <w:szCs w:val="24"/>
        </w:rPr>
        <w:t>分为</w:t>
      </w:r>
      <w:r w:rsidR="003A67F9" w:rsidRPr="008407ED">
        <w:rPr>
          <w:sz w:val="24"/>
          <w:szCs w:val="24"/>
        </w:rPr>
        <w:t>5</w:t>
      </w:r>
      <w:r w:rsidR="003A67F9" w:rsidRPr="008407ED">
        <w:rPr>
          <w:rFonts w:hAnsiTheme="minorEastAsia"/>
          <w:sz w:val="24"/>
          <w:szCs w:val="24"/>
        </w:rPr>
        <w:t>集出版，初集</w:t>
      </w:r>
      <w:r w:rsidR="008407ED">
        <w:rPr>
          <w:rFonts w:hAnsiTheme="minorEastAsia" w:hint="eastAsia"/>
          <w:sz w:val="24"/>
          <w:szCs w:val="24"/>
        </w:rPr>
        <w:t>已</w:t>
      </w:r>
      <w:r w:rsidR="003A67F9" w:rsidRPr="008407ED">
        <w:rPr>
          <w:rFonts w:hAnsiTheme="minorEastAsia"/>
          <w:sz w:val="24"/>
          <w:szCs w:val="24"/>
        </w:rPr>
        <w:t>于</w:t>
      </w:r>
      <w:r w:rsidR="003A67F9" w:rsidRPr="008407ED">
        <w:rPr>
          <w:sz w:val="24"/>
          <w:szCs w:val="24"/>
        </w:rPr>
        <w:t>2010</w:t>
      </w:r>
      <w:r w:rsidR="003A67F9" w:rsidRPr="008407ED">
        <w:rPr>
          <w:rFonts w:hAnsiTheme="minorEastAsia"/>
          <w:sz w:val="24"/>
          <w:szCs w:val="24"/>
        </w:rPr>
        <w:t>年</w:t>
      </w:r>
      <w:r w:rsidR="003A67F9" w:rsidRPr="008407ED">
        <w:rPr>
          <w:sz w:val="24"/>
          <w:szCs w:val="24"/>
        </w:rPr>
        <w:t>10</w:t>
      </w:r>
      <w:r w:rsidR="003A67F9" w:rsidRPr="008407ED">
        <w:rPr>
          <w:rFonts w:hAnsiTheme="minorEastAsia"/>
          <w:sz w:val="24"/>
          <w:szCs w:val="24"/>
        </w:rPr>
        <w:t>月面市，收录英法俄日等国所藏敦煌汉文文献中官文书、私文书、寺院文书和经、史、子、集四部写本，共计</w:t>
      </w:r>
      <w:r w:rsidR="003F5A2C">
        <w:rPr>
          <w:rFonts w:hAnsiTheme="minorEastAsia"/>
          <w:sz w:val="24"/>
          <w:szCs w:val="24"/>
        </w:rPr>
        <w:t>近</w:t>
      </w:r>
      <w:r w:rsidR="00ED676A">
        <w:rPr>
          <w:rFonts w:hint="eastAsia"/>
          <w:sz w:val="24"/>
          <w:szCs w:val="24"/>
        </w:rPr>
        <w:t>三千</w:t>
      </w:r>
      <w:r w:rsidR="003A67F9" w:rsidRPr="008407ED">
        <w:rPr>
          <w:rFonts w:hAnsiTheme="minorEastAsia"/>
          <w:sz w:val="24"/>
          <w:szCs w:val="24"/>
        </w:rPr>
        <w:t>件。受到国内外学术文化界的热烈欢迎，全球数十家顶级用户，</w:t>
      </w:r>
      <w:r w:rsidR="003A67F9" w:rsidRPr="003A5B47">
        <w:rPr>
          <w:rFonts w:hAnsiTheme="minorEastAsia"/>
          <w:b/>
          <w:sz w:val="24"/>
          <w:szCs w:val="24"/>
        </w:rPr>
        <w:t>如中国国家图书馆、中国国家博物馆、台湾中央研究院、日本龙谷大学、美国哈佛大学、美国普林斯顿大学等</w:t>
      </w:r>
      <w:r w:rsidR="003A5B47" w:rsidRPr="003A5B47">
        <w:rPr>
          <w:rFonts w:hAnsiTheme="minorEastAsia"/>
          <w:b/>
          <w:sz w:val="24"/>
          <w:szCs w:val="24"/>
        </w:rPr>
        <w:t>已相继购入</w:t>
      </w:r>
      <w:r w:rsidR="003A67F9" w:rsidRPr="008407ED">
        <w:rPr>
          <w:rFonts w:hAnsiTheme="minorEastAsia"/>
          <w:sz w:val="24"/>
          <w:szCs w:val="24"/>
        </w:rPr>
        <w:t>。</w:t>
      </w:r>
    </w:p>
    <w:p w:rsidR="00BA74B0" w:rsidRDefault="00782EEB" w:rsidP="00782EEB">
      <w:pPr>
        <w:adjustRightInd w:val="0"/>
        <w:snapToGrid w:val="0"/>
        <w:spacing w:line="360" w:lineRule="auto"/>
        <w:ind w:left="1650" w:hangingChars="550" w:hanging="1650"/>
        <w:rPr>
          <w:rFonts w:eastAsiaTheme="majorEastAsia"/>
          <w:sz w:val="30"/>
          <w:szCs w:val="30"/>
        </w:rPr>
      </w:pPr>
      <w:r>
        <w:rPr>
          <w:rFonts w:eastAsiaTheme="majorEastAsia" w:hint="eastAsia"/>
          <w:noProof/>
          <w:sz w:val="30"/>
          <w:szCs w:val="30"/>
        </w:rPr>
        <w:drawing>
          <wp:inline distT="0" distB="0" distL="0" distR="0">
            <wp:extent cx="3163957" cy="1854038"/>
            <wp:effectExtent l="19050" t="0" r="0" b="0"/>
            <wp:docPr id="2" name="图片 1" descr="敦煌文献库 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敦煌文献库 首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371" cy="185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hint="eastAsia"/>
          <w:sz w:val="30"/>
          <w:szCs w:val="30"/>
        </w:rPr>
        <w:t xml:space="preserve">  </w:t>
      </w:r>
      <w:r>
        <w:rPr>
          <w:rFonts w:eastAsiaTheme="majorEastAsia" w:hint="eastAsia"/>
          <w:noProof/>
          <w:sz w:val="30"/>
          <w:szCs w:val="30"/>
        </w:rPr>
        <w:drawing>
          <wp:inline distT="0" distB="0" distL="0" distR="0">
            <wp:extent cx="3168202" cy="1856525"/>
            <wp:effectExtent l="19050" t="0" r="0" b="0"/>
            <wp:docPr id="3" name="图片 2" descr="敦煌文献库 （阅读页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敦煌文献库 （阅读页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202" cy="18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D8" w:rsidRPr="008407ED" w:rsidRDefault="007E01A8" w:rsidP="00782EEB">
      <w:pPr>
        <w:adjustRightInd w:val="0"/>
        <w:snapToGrid w:val="0"/>
        <w:spacing w:line="360" w:lineRule="auto"/>
        <w:ind w:left="1650" w:hangingChars="550" w:hanging="1650"/>
        <w:rPr>
          <w:rFonts w:eastAsiaTheme="majorEastAsia"/>
          <w:sz w:val="30"/>
          <w:szCs w:val="30"/>
        </w:rPr>
      </w:pPr>
      <w:r>
        <w:rPr>
          <w:rFonts w:eastAsiaTheme="maj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5.75pt;margin-top:10.5pt;width:621pt;height:0;z-index:251658240" o:connectortype="straight" strokecolor="#ac9a58" strokeweight="3pt">
            <v:shadow type="perspective" color="#974706 [1609]" opacity=".5" offset="1pt" offset2="-1pt"/>
          </v:shape>
        </w:pict>
      </w:r>
    </w:p>
    <w:p w:rsidR="008B40D8" w:rsidRPr="008407ED" w:rsidRDefault="00782EEB" w:rsidP="00782EEB">
      <w:pPr>
        <w:adjustRightInd w:val="0"/>
        <w:snapToGrid w:val="0"/>
        <w:spacing w:line="360" w:lineRule="auto"/>
        <w:rPr>
          <w:rFonts w:eastAsiaTheme="majorEastAsia"/>
          <w:szCs w:val="21"/>
        </w:rPr>
      </w:pPr>
      <w:r>
        <w:rPr>
          <w:rFonts w:eastAsiaTheme="majorEastAsia" w:hAnsiTheme="majorEastAsia" w:hint="eastAsia"/>
          <w:szCs w:val="21"/>
        </w:rPr>
        <w:t>网</w:t>
      </w:r>
      <w:r w:rsidR="008B40D8" w:rsidRPr="008407ED">
        <w:rPr>
          <w:rFonts w:eastAsiaTheme="majorEastAsia" w:hAnsiTheme="majorEastAsia"/>
          <w:szCs w:val="21"/>
        </w:rPr>
        <w:t>址</w:t>
      </w:r>
      <w:r w:rsidR="008B40D8" w:rsidRPr="008407ED">
        <w:rPr>
          <w:rFonts w:eastAsiaTheme="majorEastAsia"/>
          <w:szCs w:val="21"/>
        </w:rPr>
        <w:t xml:space="preserve">: </w:t>
      </w:r>
      <w:hyperlink r:id="rId8" w:history="1">
        <w:r w:rsidR="008528F7" w:rsidRPr="008528F7">
          <w:rPr>
            <w:rStyle w:val="a3"/>
            <w:rFonts w:eastAsiaTheme="majorEastAsia"/>
            <w:b/>
            <w:color w:val="FF0000"/>
            <w:szCs w:val="21"/>
          </w:rPr>
          <w:t>http://d</w:t>
        </w:r>
        <w:r w:rsidR="008528F7" w:rsidRPr="008528F7">
          <w:rPr>
            <w:rStyle w:val="a3"/>
            <w:rFonts w:eastAsiaTheme="majorEastAsia" w:hint="eastAsia"/>
            <w:b/>
            <w:color w:val="FF0000"/>
            <w:szCs w:val="21"/>
          </w:rPr>
          <w:t>h</w:t>
        </w:r>
        <w:r w:rsidR="008528F7" w:rsidRPr="008528F7">
          <w:rPr>
            <w:rStyle w:val="a3"/>
            <w:rFonts w:eastAsiaTheme="majorEastAsia"/>
            <w:b/>
            <w:color w:val="FF0000"/>
            <w:szCs w:val="21"/>
          </w:rPr>
          <w:t>.ersjk.com</w:t>
        </w:r>
      </w:hyperlink>
    </w:p>
    <w:p w:rsidR="008B40D8" w:rsidRPr="008407ED" w:rsidRDefault="008B40D8" w:rsidP="00782EEB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8407ED">
        <w:rPr>
          <w:rFonts w:eastAsiaTheme="majorEastAsia" w:hAnsiTheme="majorEastAsia"/>
          <w:szCs w:val="21"/>
        </w:rPr>
        <w:t>北京爱如生数字化技术研究中心</w:t>
      </w:r>
    </w:p>
    <w:p w:rsidR="008B40D8" w:rsidRPr="008407ED" w:rsidRDefault="008B40D8" w:rsidP="00782EEB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8407ED">
        <w:rPr>
          <w:rFonts w:eastAsiaTheme="majorEastAsia" w:hAnsiTheme="majorEastAsia"/>
          <w:szCs w:val="21"/>
        </w:rPr>
        <w:t>地址：北京市朝阳区北苑路</w:t>
      </w:r>
      <w:r w:rsidRPr="008407ED">
        <w:rPr>
          <w:rFonts w:eastAsiaTheme="majorEastAsia"/>
          <w:szCs w:val="21"/>
        </w:rPr>
        <w:t>170</w:t>
      </w:r>
      <w:r w:rsidRPr="008407ED">
        <w:rPr>
          <w:rFonts w:eastAsiaTheme="majorEastAsia" w:hAnsiTheme="majorEastAsia"/>
          <w:szCs w:val="21"/>
        </w:rPr>
        <w:t>号</w:t>
      </w:r>
      <w:r w:rsidRPr="008407ED">
        <w:rPr>
          <w:rFonts w:eastAsiaTheme="majorEastAsia"/>
          <w:szCs w:val="21"/>
        </w:rPr>
        <w:t>3</w:t>
      </w:r>
      <w:r w:rsidRPr="008407ED">
        <w:rPr>
          <w:rFonts w:eastAsiaTheme="majorEastAsia" w:hAnsiTheme="majorEastAsia"/>
          <w:szCs w:val="21"/>
        </w:rPr>
        <w:t>号楼</w:t>
      </w:r>
      <w:r w:rsidRPr="008407ED">
        <w:rPr>
          <w:rFonts w:eastAsiaTheme="majorEastAsia"/>
          <w:szCs w:val="21"/>
        </w:rPr>
        <w:t>1603</w:t>
      </w:r>
      <w:r w:rsidRPr="008407ED">
        <w:rPr>
          <w:rFonts w:eastAsiaTheme="majorEastAsia" w:hAnsiTheme="majorEastAsia"/>
          <w:szCs w:val="21"/>
        </w:rPr>
        <w:t>（邮编：</w:t>
      </w:r>
      <w:r w:rsidRPr="008407ED">
        <w:rPr>
          <w:rFonts w:eastAsiaTheme="majorEastAsia"/>
          <w:szCs w:val="21"/>
        </w:rPr>
        <w:t>100</w:t>
      </w:r>
      <w:r w:rsidR="00782EEB">
        <w:rPr>
          <w:rFonts w:eastAsiaTheme="majorEastAsia" w:hint="eastAsia"/>
          <w:szCs w:val="21"/>
        </w:rPr>
        <w:t>012</w:t>
      </w:r>
      <w:r w:rsidRPr="008407ED">
        <w:rPr>
          <w:rFonts w:eastAsiaTheme="majorEastAsia" w:hAnsiTheme="majorEastAsia"/>
          <w:szCs w:val="21"/>
        </w:rPr>
        <w:t>）</w:t>
      </w:r>
    </w:p>
    <w:p w:rsidR="008B40D8" w:rsidRPr="008407ED" w:rsidRDefault="008B40D8" w:rsidP="00782EEB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8407ED">
        <w:rPr>
          <w:rFonts w:eastAsiaTheme="majorEastAsia"/>
          <w:szCs w:val="21"/>
          <w:highlight w:val="cyan"/>
        </w:rPr>
        <w:t>E-mail:eruson5@er07.com</w:t>
      </w:r>
    </w:p>
    <w:p w:rsidR="008B40D8" w:rsidRPr="008407ED" w:rsidRDefault="008B40D8" w:rsidP="00782EEB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8407ED">
        <w:rPr>
          <w:rFonts w:eastAsiaTheme="majorEastAsia"/>
          <w:szCs w:val="21"/>
          <w:highlight w:val="red"/>
        </w:rPr>
        <w:t>QQ:</w:t>
      </w:r>
      <w:r w:rsidRPr="008407ED">
        <w:rPr>
          <w:highlight w:val="red"/>
        </w:rPr>
        <w:t xml:space="preserve"> </w:t>
      </w:r>
      <w:r w:rsidRPr="008407ED">
        <w:rPr>
          <w:rFonts w:eastAsiaTheme="majorEastAsia"/>
          <w:szCs w:val="21"/>
          <w:highlight w:val="red"/>
        </w:rPr>
        <w:t>3125232843</w:t>
      </w:r>
    </w:p>
    <w:p w:rsidR="008B40D8" w:rsidRPr="008407ED" w:rsidRDefault="00E10961" w:rsidP="00782EEB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8407ED">
        <w:rPr>
          <w:rFonts w:eastAsiaTheme="majorEastAsia"/>
          <w:szCs w:val="21"/>
        </w:rPr>
        <w:t>TEL</w:t>
      </w:r>
      <w:r w:rsidR="008B40D8" w:rsidRPr="008407ED">
        <w:rPr>
          <w:rFonts w:eastAsiaTheme="majorEastAsia" w:hAnsiTheme="majorEastAsia"/>
          <w:szCs w:val="21"/>
        </w:rPr>
        <w:t>：</w:t>
      </w:r>
      <w:r w:rsidR="008B40D8" w:rsidRPr="008407ED">
        <w:rPr>
          <w:rFonts w:eastAsiaTheme="majorEastAsia"/>
          <w:szCs w:val="21"/>
        </w:rPr>
        <w:t>010-592732</w:t>
      </w:r>
      <w:r w:rsidR="009B44B2" w:rsidRPr="008407ED">
        <w:rPr>
          <w:rFonts w:eastAsiaTheme="majorEastAsia"/>
          <w:szCs w:val="21"/>
        </w:rPr>
        <w:t>80</w:t>
      </w:r>
    </w:p>
    <w:p w:rsidR="008B40D8" w:rsidRPr="008407ED" w:rsidRDefault="008B40D8" w:rsidP="00782EEB">
      <w:pPr>
        <w:adjustRightInd w:val="0"/>
        <w:snapToGrid w:val="0"/>
        <w:spacing w:line="360" w:lineRule="auto"/>
        <w:ind w:left="1155" w:hangingChars="550" w:hanging="1155"/>
        <w:rPr>
          <w:color w:val="FF0000"/>
          <w:szCs w:val="21"/>
        </w:rPr>
      </w:pPr>
      <w:r w:rsidRPr="008407ED">
        <w:rPr>
          <w:rFonts w:eastAsiaTheme="majorEastAsia" w:hAnsiTheme="majorEastAsia"/>
          <w:szCs w:val="21"/>
        </w:rPr>
        <w:t>官网：</w:t>
      </w:r>
      <w:hyperlink r:id="rId9" w:history="1">
        <w:r w:rsidRPr="008407ED">
          <w:rPr>
            <w:rStyle w:val="a3"/>
            <w:rFonts w:eastAsiaTheme="majorEastAsia"/>
            <w:b/>
            <w:color w:val="FF0000"/>
            <w:szCs w:val="21"/>
          </w:rPr>
          <w:t>www.er07.com</w:t>
        </w:r>
      </w:hyperlink>
    </w:p>
    <w:sectPr w:rsidR="008B40D8" w:rsidRPr="008407ED" w:rsidSect="00A168EC">
      <w:headerReference w:type="default" r:id="rId10"/>
      <w:pgSz w:w="11906" w:h="16838" w:code="9"/>
      <w:pgMar w:top="720" w:right="720" w:bottom="720" w:left="720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30" w:rsidRDefault="00204930" w:rsidP="00E92178">
      <w:r>
        <w:separator/>
      </w:r>
    </w:p>
  </w:endnote>
  <w:endnote w:type="continuationSeparator" w:id="1">
    <w:p w:rsidR="00204930" w:rsidRDefault="00204930" w:rsidP="00E9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30" w:rsidRDefault="00204930" w:rsidP="00E92178">
      <w:r>
        <w:separator/>
      </w:r>
    </w:p>
  </w:footnote>
  <w:footnote w:type="continuationSeparator" w:id="1">
    <w:p w:rsidR="00204930" w:rsidRDefault="00204930" w:rsidP="00E9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EC" w:rsidRDefault="00A168EC" w:rsidP="003B42C1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085850" cy="64760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红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33" cy="65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ru v:ext="edit" colors="#ac9a58"/>
      <o:colormenu v:ext="edit" strokecolor="#ac9a58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61"/>
    <w:rsid w:val="000059FE"/>
    <w:rsid w:val="00027B26"/>
    <w:rsid w:val="00065B29"/>
    <w:rsid w:val="00077F87"/>
    <w:rsid w:val="000D4DE6"/>
    <w:rsid w:val="000F157D"/>
    <w:rsid w:val="000F3720"/>
    <w:rsid w:val="00106C53"/>
    <w:rsid w:val="00165232"/>
    <w:rsid w:val="001700EF"/>
    <w:rsid w:val="00190A53"/>
    <w:rsid w:val="001B2656"/>
    <w:rsid w:val="001B3ECD"/>
    <w:rsid w:val="00204930"/>
    <w:rsid w:val="00211A80"/>
    <w:rsid w:val="00240A9A"/>
    <w:rsid w:val="0024130C"/>
    <w:rsid w:val="00255210"/>
    <w:rsid w:val="002773AB"/>
    <w:rsid w:val="002B3931"/>
    <w:rsid w:val="003055FF"/>
    <w:rsid w:val="00327D01"/>
    <w:rsid w:val="003810A7"/>
    <w:rsid w:val="003A5A0A"/>
    <w:rsid w:val="003A5B47"/>
    <w:rsid w:val="003A67F9"/>
    <w:rsid w:val="003A7261"/>
    <w:rsid w:val="003B42C1"/>
    <w:rsid w:val="003F1DCE"/>
    <w:rsid w:val="003F5A2C"/>
    <w:rsid w:val="004313E7"/>
    <w:rsid w:val="00435AE7"/>
    <w:rsid w:val="00462F75"/>
    <w:rsid w:val="004947CE"/>
    <w:rsid w:val="004A0BAE"/>
    <w:rsid w:val="004E0389"/>
    <w:rsid w:val="004E06EF"/>
    <w:rsid w:val="00525DAC"/>
    <w:rsid w:val="00526B00"/>
    <w:rsid w:val="00535DFB"/>
    <w:rsid w:val="00555004"/>
    <w:rsid w:val="00591CF9"/>
    <w:rsid w:val="005C628D"/>
    <w:rsid w:val="00606286"/>
    <w:rsid w:val="00613CA2"/>
    <w:rsid w:val="00614FBA"/>
    <w:rsid w:val="00623FF4"/>
    <w:rsid w:val="00650D34"/>
    <w:rsid w:val="0065142D"/>
    <w:rsid w:val="0067115B"/>
    <w:rsid w:val="00684042"/>
    <w:rsid w:val="006C5C4A"/>
    <w:rsid w:val="007431C9"/>
    <w:rsid w:val="00745965"/>
    <w:rsid w:val="007621B2"/>
    <w:rsid w:val="00782EEB"/>
    <w:rsid w:val="007A3AFF"/>
    <w:rsid w:val="007B3A6F"/>
    <w:rsid w:val="007E01A8"/>
    <w:rsid w:val="007E3CC4"/>
    <w:rsid w:val="00823791"/>
    <w:rsid w:val="00834BCC"/>
    <w:rsid w:val="008407ED"/>
    <w:rsid w:val="00841256"/>
    <w:rsid w:val="00841A10"/>
    <w:rsid w:val="008528F7"/>
    <w:rsid w:val="00852C27"/>
    <w:rsid w:val="008644B3"/>
    <w:rsid w:val="008648BD"/>
    <w:rsid w:val="00871F6F"/>
    <w:rsid w:val="0087367D"/>
    <w:rsid w:val="0089573C"/>
    <w:rsid w:val="008B1E55"/>
    <w:rsid w:val="008B40D8"/>
    <w:rsid w:val="008B7B6A"/>
    <w:rsid w:val="008C02A1"/>
    <w:rsid w:val="008D5404"/>
    <w:rsid w:val="0091448C"/>
    <w:rsid w:val="00926253"/>
    <w:rsid w:val="00930D55"/>
    <w:rsid w:val="0097397E"/>
    <w:rsid w:val="009858A2"/>
    <w:rsid w:val="009B44B2"/>
    <w:rsid w:val="009D5ED8"/>
    <w:rsid w:val="00A02F80"/>
    <w:rsid w:val="00A168EC"/>
    <w:rsid w:val="00A32224"/>
    <w:rsid w:val="00A35366"/>
    <w:rsid w:val="00A45E20"/>
    <w:rsid w:val="00AD458D"/>
    <w:rsid w:val="00AD5CB9"/>
    <w:rsid w:val="00B02191"/>
    <w:rsid w:val="00B235B7"/>
    <w:rsid w:val="00B444F4"/>
    <w:rsid w:val="00B76611"/>
    <w:rsid w:val="00B861AA"/>
    <w:rsid w:val="00BA74B0"/>
    <w:rsid w:val="00BA799C"/>
    <w:rsid w:val="00BB552E"/>
    <w:rsid w:val="00BC7C6E"/>
    <w:rsid w:val="00BD240F"/>
    <w:rsid w:val="00BD41AA"/>
    <w:rsid w:val="00BE1FB6"/>
    <w:rsid w:val="00BE7269"/>
    <w:rsid w:val="00C027D9"/>
    <w:rsid w:val="00C12604"/>
    <w:rsid w:val="00C65133"/>
    <w:rsid w:val="00C669E1"/>
    <w:rsid w:val="00CD3EF7"/>
    <w:rsid w:val="00CE62E2"/>
    <w:rsid w:val="00CE6B9E"/>
    <w:rsid w:val="00D2589E"/>
    <w:rsid w:val="00D42B91"/>
    <w:rsid w:val="00D56B07"/>
    <w:rsid w:val="00D7572A"/>
    <w:rsid w:val="00D87B12"/>
    <w:rsid w:val="00D87F8C"/>
    <w:rsid w:val="00DC4F25"/>
    <w:rsid w:val="00E10961"/>
    <w:rsid w:val="00E919FA"/>
    <w:rsid w:val="00E92178"/>
    <w:rsid w:val="00ED676A"/>
    <w:rsid w:val="00EE1266"/>
    <w:rsid w:val="00EE29C7"/>
    <w:rsid w:val="00EF66B5"/>
    <w:rsid w:val="00F00DBC"/>
    <w:rsid w:val="00F75A61"/>
    <w:rsid w:val="00F84540"/>
    <w:rsid w:val="00FB33FC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ac9a58"/>
      <o:colormenu v:ext="edit" strokecolor="#ac9a58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31C9"/>
    <w:rPr>
      <w:b/>
      <w:bCs/>
    </w:rPr>
  </w:style>
  <w:style w:type="paragraph" w:styleId="a5">
    <w:name w:val="No Spacing"/>
    <w:uiPriority w:val="1"/>
    <w:qFormat/>
    <w:rsid w:val="008C02A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E9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217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217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F1DC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1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.ersj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r0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>番茄花园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HP</cp:lastModifiedBy>
  <cp:revision>65</cp:revision>
  <dcterms:created xsi:type="dcterms:W3CDTF">2013-09-04T09:17:00Z</dcterms:created>
  <dcterms:modified xsi:type="dcterms:W3CDTF">2018-04-16T03:04:00Z</dcterms:modified>
</cp:coreProperties>
</file>