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100" w:type="dxa"/>
        <w:tblInd w:w="96" w:type="dxa"/>
        <w:shd w:val="clear" w:color="auto" w:fill="auto"/>
        <w:tblLayout w:type="fixed"/>
        <w:tblCellMar>
          <w:top w:w="0" w:type="dxa"/>
          <w:left w:w="108" w:type="dxa"/>
          <w:bottom w:w="0" w:type="dxa"/>
          <w:right w:w="108" w:type="dxa"/>
        </w:tblCellMar>
      </w:tblPr>
      <w:tblGrid>
        <w:gridCol w:w="972"/>
        <w:gridCol w:w="1392"/>
        <w:gridCol w:w="19"/>
        <w:gridCol w:w="17"/>
        <w:gridCol w:w="1531"/>
        <w:gridCol w:w="12"/>
        <w:gridCol w:w="1709"/>
        <w:gridCol w:w="7"/>
        <w:gridCol w:w="1356"/>
        <w:gridCol w:w="1080"/>
        <w:gridCol w:w="5"/>
      </w:tblGrid>
      <w:tr>
        <w:tblPrEx>
          <w:tblCellMar>
            <w:top w:w="0" w:type="dxa"/>
            <w:left w:w="108" w:type="dxa"/>
            <w:bottom w:w="0" w:type="dxa"/>
            <w:right w:w="108" w:type="dxa"/>
          </w:tblCellMar>
        </w:tblPrEx>
        <w:trPr>
          <w:trHeight w:val="850" w:hRule="exac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艺术学院2021年优秀大学生夏令营考核结果</w:t>
            </w:r>
          </w:p>
        </w:tc>
      </w:tr>
      <w:tr>
        <w:tblPrEx>
          <w:tblCellMar>
            <w:top w:w="0" w:type="dxa"/>
            <w:left w:w="108" w:type="dxa"/>
            <w:bottom w:w="0" w:type="dxa"/>
            <w:right w:w="108" w:type="dxa"/>
          </w:tblCellMar>
        </w:tblPrEx>
        <w:trPr>
          <w:trHeight w:val="312" w:hRule="exac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4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报名编号</w:t>
            </w:r>
          </w:p>
        </w:tc>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考生姓名</w:t>
            </w:r>
          </w:p>
        </w:tc>
        <w:tc>
          <w:tcPr>
            <w:tcW w:w="1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报考专业</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综合成绩</w:t>
            </w:r>
          </w:p>
        </w:tc>
        <w:tc>
          <w:tcPr>
            <w:tcW w:w="1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等级</w:t>
            </w:r>
          </w:p>
        </w:tc>
      </w:tr>
      <w:tr>
        <w:tblPrEx>
          <w:tblCellMar>
            <w:top w:w="0" w:type="dxa"/>
            <w:left w:w="108" w:type="dxa"/>
            <w:bottom w:w="0" w:type="dxa"/>
            <w:right w:w="108" w:type="dxa"/>
          </w:tblCellMar>
        </w:tblPrEx>
        <w:trPr>
          <w:trHeight w:val="567" w:hRule="exac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CellMar>
            <w:top w:w="0" w:type="dxa"/>
            <w:left w:w="108" w:type="dxa"/>
            <w:bottom w:w="0" w:type="dxa"/>
            <w:right w:w="108" w:type="dxa"/>
          </w:tblCellMar>
        </w:tblPrEx>
        <w:trPr>
          <w:trHeight w:val="567" w:hRule="exac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艺术学理论1组拟接收推免生数：7</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2200502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杨傲</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144.5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2219151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李靖宜</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142.5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2215133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朱怿</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2202721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叶庚桐</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2206240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严秋杝</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2201491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王静怡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2206304</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周珂</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2204132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张谦益</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2203241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崔艺雯</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2219238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杨佳欣</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2206328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高吕穆卓</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2200132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王佳慧</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2206076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苏霁虹</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2201425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杨紫微</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2221046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程诺</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2205648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张婧怡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2200066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董浩宇</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2208473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刘娟</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2219448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刘九寒</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2204769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陈沺伃</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艺术学理论2组拟接收推免生数：7</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2203004</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达小霖</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140.67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2207198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钱伊濛</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136.33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2216337</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路依凡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130.67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2207252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罗瑶珉</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130.33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2206726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董若菲</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128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2206577</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唐一焱</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126.67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2221805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张世川</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125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2211883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高睿宁</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124.67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2214627</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岳沁蓉</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121.67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2217799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刘婧</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121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2215313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王润卓</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120.67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2211325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郭宸瑄</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118.67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2213059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丁芥子</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116.33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2201408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余升阳</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116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2210152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王熠萌</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115.67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2207119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钱静茹</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114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2201106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谢静静</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109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2205149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袁豪杰</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108.67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2208818</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赵睿诗</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104.67 </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2204160</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张志恒</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trHeight w:val="567" w:hRule="exact"/>
        </w:trPr>
        <w:tc>
          <w:tcPr>
            <w:tcW w:w="81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艺术学理论3组拟接收推免生数：6</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2216853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张鑫烨</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137.5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2216355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杨心怡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132.5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2200251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王馨怡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131.5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2222665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崔瑾涵</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128</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2206753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孙怡凡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2215839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谢莉莉</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123</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2221089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姚越</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120.5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2222753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周尚</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116</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2213135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张翼鑫</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113</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2203992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哈千汇</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112.5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2204419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薛雨鹤</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110.5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12</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2200157</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卢晓</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110</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13</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2203126</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黄书琪</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109.5</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14</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2201614</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李若虹</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109</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15</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2204889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丁林未</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缺考</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16</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2209665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陈艺炜</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17</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2217487</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李函芮</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18</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2205815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徐婉竹</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19</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2202183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袁玮烨</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20</w:t>
            </w:r>
          </w:p>
        </w:tc>
        <w:tc>
          <w:tcPr>
            <w:tcW w:w="1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2214504</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宋嘉禾</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艺术学理论</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lang w:val="en-US" w:eastAsia="zh-CN"/>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gridAfter w:val="1"/>
          <w:wAfter w:w="5" w:type="dxa"/>
          <w:trHeight w:val="567" w:hRule="exact"/>
        </w:trPr>
        <w:tc>
          <w:tcPr>
            <w:tcW w:w="80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设计学组拟接收推免生数：6</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2218990</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章广艾</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2201536</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陆芷君</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2200895</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张津铭</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2210821</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杨肖潇</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2217290</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肖欣雨</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2205864</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刘逸徐</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2221893</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孙稚婷</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2207034</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丁子珂</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2203262</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徐佳怡</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2220366</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姚媛圆</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2203665</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席滢杰</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2202115</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吴悉尼</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2216385</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李谨竹</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2215654</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李敏</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2208997</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林雨君</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2205666</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赵佳欣</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2216407</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杨悦笛</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2201725</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王济方</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缺考</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2220608</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麦诺文</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2220608</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计晨泓</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设计学</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80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艺术设计组拟接收推免生数：10</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2220778</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杨淇</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2219660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刘敏婧</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2222661</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李浩然</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2202664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崔建章</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2207373</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王心怡</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2207782</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陈镘羽</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2222006</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朱钰</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2221925</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张一乔</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2204364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张嘉怡</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2209215</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宫晶</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2208461</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秦天姚</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2206067</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沙璐</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2200133</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方雅妮</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2205679</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陈映雪</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2212316</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鲁新冉</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2214002</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宋佳轩</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2212433</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刘紫艳</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2212766</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张竞亢</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2212518</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林宇宏</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2201260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崔健</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2221061</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郝嘉徵</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2215696</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费玉璐</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2221444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刘越</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2222764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潘若涵</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2221337</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张若琳</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2222310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李佳颖</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2202194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周殊</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2202624</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李艺琳</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shd w:val="clear" w:color="auto" w:fill="auto"/>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2220846</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冉姗姗</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2203772</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谢韵</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艺术设计</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p>
        </w:tc>
      </w:tr>
      <w:tr>
        <w:tblPrEx>
          <w:tblCellMar>
            <w:top w:w="0" w:type="dxa"/>
            <w:left w:w="108" w:type="dxa"/>
            <w:bottom w:w="0" w:type="dxa"/>
            <w:right w:w="108" w:type="dxa"/>
          </w:tblCellMar>
        </w:tblPrEx>
        <w:trPr>
          <w:gridAfter w:val="1"/>
          <w:wAfter w:w="5" w:type="dxa"/>
          <w:trHeight w:val="567" w:hRule="exact"/>
        </w:trPr>
        <w:tc>
          <w:tcPr>
            <w:tcW w:w="80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美术组拟接收推免生数：3</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2202987</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罗文清</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2212000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荣烁烁</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shd w:val="clear" w:color="auto" w:fill="auto"/>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2210229</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鲁怡欣</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优秀</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2221832</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吴鸥雯</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2201358</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祝雨欣</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2210190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张紫彤</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2204595</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赵思怡</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shd w:val="clear" w:color="auto" w:fill="auto"/>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2201690</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储刘博凯</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合格</w:t>
            </w:r>
          </w:p>
        </w:tc>
      </w:tr>
      <w:tr>
        <w:tblPrEx>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2217157</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魏潇奕潼</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不合格</w:t>
            </w:r>
          </w:p>
        </w:tc>
      </w:tr>
      <w:tr>
        <w:tblPrEx>
          <w:shd w:val="clear" w:color="auto" w:fill="auto"/>
          <w:tblCellMar>
            <w:top w:w="0" w:type="dxa"/>
            <w:left w:w="108" w:type="dxa"/>
            <w:bottom w:w="0" w:type="dxa"/>
            <w:right w:w="108" w:type="dxa"/>
          </w:tblCellMar>
        </w:tblPrEx>
        <w:trPr>
          <w:gridAfter w:val="1"/>
          <w:wAfter w:w="5" w:type="dxa"/>
          <w:trHeight w:val="4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2202211</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陈玉洁</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美术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缺考</w:t>
            </w:r>
            <w:bookmarkStart w:id="0" w:name="_GoBack"/>
            <w:bookmarkEnd w:id="0"/>
          </w:p>
        </w:tc>
      </w:tr>
      <w:tr>
        <w:tblPrEx>
          <w:tblCellMar>
            <w:top w:w="0" w:type="dxa"/>
            <w:left w:w="108" w:type="dxa"/>
            <w:bottom w:w="0" w:type="dxa"/>
            <w:right w:w="108" w:type="dxa"/>
          </w:tblCellMar>
        </w:tblPrEx>
        <w:trPr>
          <w:gridAfter w:val="1"/>
          <w:wAfter w:w="5" w:type="dxa"/>
          <w:trHeight w:val="400" w:hRule="atLeast"/>
        </w:trPr>
        <w:tc>
          <w:tcPr>
            <w:tcW w:w="80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40" w:lineRule="exact"/>
              <w:jc w:val="both"/>
              <w:textAlignment w:val="center"/>
              <w:rPr>
                <w:rFonts w:hint="default"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b w:val="0"/>
                <w:bCs w:val="0"/>
                <w:i w:val="0"/>
                <w:iCs w:val="0"/>
                <w:color w:val="000000"/>
                <w:kern w:val="0"/>
                <w:sz w:val="28"/>
                <w:szCs w:val="28"/>
                <w:u w:val="none"/>
                <w:lang w:val="en-US" w:eastAsia="zh-CN" w:bidi="ar"/>
              </w:rPr>
              <w:t>对于在本次夏令营活动中考核等级为优秀者，如获得所在学校推荐面试资格，并在我校规定时间内通过教育部“全国推荐优秀应届本科毕业生免试攻读研究生信息公开暨管理服务系统”（网址:http://yz.chsi.com.cn/tm)完成所有规定流程后，则优先拟录取。等级为合格者视指标剩余情况按成绩依次替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16BD"/>
    <w:rsid w:val="17B049CA"/>
    <w:rsid w:val="4B0B48D8"/>
    <w:rsid w:val="59ED3E5A"/>
    <w:rsid w:val="7EB8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2021-08-03T14:30:01Z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0D458F873CD84153BFD241ACEA6F6795</vt:lpwstr>
  </property>
</Properties>
</file>